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E76EFB9"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5B1950">
        <w:rPr>
          <w:b w:val="0"/>
          <w:bCs w:val="0"/>
          <w:color w:val="auto"/>
          <w:sz w:val="20"/>
          <w:szCs w:val="20"/>
        </w:rPr>
        <w:t>5</w:t>
      </w:r>
    </w:p>
    <w:p w14:paraId="685C1C5E" w14:textId="0E4E28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w:t>
      </w:r>
      <w:r w:rsidR="005B1950">
        <w:rPr>
          <w:b w:val="0"/>
          <w:bCs w:val="0"/>
          <w:color w:val="auto"/>
          <w:sz w:val="20"/>
          <w:szCs w:val="20"/>
        </w:rPr>
        <w:t>1</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5833B2">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5833B2">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5833B2">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5833B2">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5833B2">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5833B2">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5833B2">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5833B2">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5833B2">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5833B2">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5833B2">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5833B2">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5833B2">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5833B2">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5833B2">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5833B2">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5833B2">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5833B2">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5833B2">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5833B2">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5833B2">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5833B2">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5833B2">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5833B2">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5833B2">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5833B2">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5833B2">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5833B2">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5833B2">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5833B2">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5833B2">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5833B2">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5833B2">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5833B2">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5833B2">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5833B2">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5833B2">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5833B2">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5833B2">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5833B2">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5833B2">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5833B2">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5833B2">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5833B2">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5833B2">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5833B2">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5833B2">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5833B2">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5833B2">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5833B2">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5833B2">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5833B2">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5833B2">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5833B2">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5833B2">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5833B2">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5833B2">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5833B2">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5833B2">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5833B2">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5833B2">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5833B2">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5833B2">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5833B2">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5833B2">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5833B2">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5833B2">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5833B2">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5833B2">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5833B2">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5833B2">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5833B2">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5833B2">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5833B2">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5833B2">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5833B2">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5833B2">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216396"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:20</w:t>
      </w:r>
      <w:r>
        <w:rPr>
          <w:rFonts w:cs="Times New Roman"/>
          <w:iCs/>
        </w:rPr>
        <w:t>20</w:t>
      </w:r>
      <w:r w:rsidR="009D6D00"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9" w:name="_Toc358896356"/>
      <w:bookmarkStart w:id="10" w:name="_Toc85562607"/>
      <w:bookmarkStart w:id="11" w:name="_Toc86990513"/>
      <w:r>
        <w:lastRenderedPageBreak/>
        <w:t>Introduction</w:t>
      </w:r>
      <w:bookmarkEnd w:id="7"/>
      <w:bookmarkEnd w:id="8"/>
      <w:bookmarkEnd w:id="9"/>
      <w:bookmarkEnd w:id="10"/>
      <w:bookmarkEnd w:id="11"/>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2" w:name="_Toc358896357"/>
      <w:bookmarkStart w:id="13" w:name="_Toc85562608"/>
      <w:bookmarkStart w:id="14" w:name="_Toc86990514"/>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17AFDA05" w14:textId="7142BD7E"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0858D2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0" w:name="_Toc358896358"/>
      <w:bookmarkStart w:id="21" w:name="_Toc85562609"/>
      <w:bookmarkStart w:id="22" w:name="_Toc86990515"/>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7" w:name="_Toc358896359"/>
      <w:bookmarkStart w:id="28" w:name="_Toc443461094"/>
      <w:bookmarkStart w:id="29" w:name="_Toc443470363"/>
      <w:bookmarkStart w:id="30" w:name="_Toc450303213"/>
      <w:bookmarkStart w:id="31" w:name="_Toc192557831"/>
      <w:bookmarkEnd w:id="23"/>
      <w:bookmarkEnd w:id="24"/>
      <w:bookmarkEnd w:id="25"/>
      <w:bookmarkEnd w:id="26"/>
    </w:p>
    <w:p w14:paraId="275FD0D0" w14:textId="183ABD5B" w:rsidR="00AB6A74" w:rsidRDefault="00AB6A74" w:rsidP="00A173A3">
      <w:pPr>
        <w:spacing w:after="0"/>
        <w:rPr>
          <w:i/>
        </w:rPr>
      </w:pPr>
    </w:p>
    <w:p w14:paraId="207EFF89" w14:textId="40CF1288"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32" w:name="_Toc85562610"/>
      <w:bookmarkStart w:id="33"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7"/>
      <w:bookmarkEnd w:id="32"/>
      <w:bookmarkEnd w:id="3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34"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8"/>
      <w:bookmarkEnd w:id="29"/>
      <w:bookmarkEnd w:id="30"/>
      <w:bookmarkEnd w:id="31"/>
      <w:bookmarkEnd w:id="34"/>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653F4009"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244C44A8"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58013FF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CE7A73">
        <w:rPr>
          <w:rStyle w:val="codeChar"/>
          <w:rFonts w:eastAsiaTheme="minorEastAsia"/>
          <w:b/>
          <w:bCs/>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proofErr w:type="spellStart"/>
      <w:r w:rsidRPr="002953AE">
        <w:t>representation</w:t>
      </w:r>
      <w:proofErr w:type="spellEnd"/>
      <w:r w:rsidRPr="002953AE">
        <w:t xml:space="preserve"> of an object that does not represent any valid value of the object’s subtype</w:t>
      </w:r>
    </w:p>
    <w:p w14:paraId="002B74E4" w14:textId="43007260"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7B70180C"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35C7B986"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proofErr w:type="spellStart"/>
      <w:r w:rsidR="00E84374" w:rsidRPr="002953AE">
        <w:t>i</w:t>
      </w:r>
      <w:r w:rsidR="001D2B31" w:rsidRPr="002953AE">
        <w:t>ndicator</w:t>
      </w:r>
      <w:proofErr w:type="spellEnd"/>
      <w:r w:rsidR="001D2B31" w:rsidRPr="002953AE">
        <w:t xml:space="preserve"> that specifies the intent that an operation does or does not override ancestor operations by the same name, and used by the compiler to verify that the operation does (or does not) override an ancestor operation</w:t>
      </w:r>
    </w:p>
    <w:p w14:paraId="2C7349FB" w14:textId="0CE7A178"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442074C6"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8DE57B6"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CE7A73">
        <w:rPr>
          <w:rStyle w:val="codeChar"/>
          <w:rFonts w:eastAsiaTheme="minorEastAsia"/>
        </w:rPr>
        <w:t>Position</w:t>
      </w:r>
      <w:r w:rsidRPr="002953AE">
        <w:t xml:space="preserve">, </w:t>
      </w:r>
      <w:proofErr w:type="spellStart"/>
      <w:r w:rsidRPr="00CE7A73">
        <w:rPr>
          <w:rStyle w:val="codeChar"/>
          <w:rFonts w:eastAsiaTheme="minorEastAsia"/>
        </w:rPr>
        <w:t>First_Bit</w:t>
      </w:r>
      <w:proofErr w:type="spellEnd"/>
      <w:r w:rsidRPr="002953AE">
        <w:t xml:space="preserve"> and </w:t>
      </w:r>
      <w:proofErr w:type="spellStart"/>
      <w:r w:rsidRPr="00CE7A73">
        <w:rPr>
          <w:rStyle w:val="codeChar"/>
          <w:rFonts w:eastAsiaTheme="minorEastAsia"/>
        </w:rPr>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5" w:name="_4_Language_concepts"/>
      <w:bookmarkStart w:id="36" w:name="_Toc85562611"/>
      <w:bookmarkStart w:id="37" w:name="_Toc86990517"/>
      <w:bookmarkStart w:id="38" w:name="_Ref336413302"/>
      <w:bookmarkStart w:id="39" w:name="_Ref336413340"/>
      <w:bookmarkStart w:id="40" w:name="_Ref336413373"/>
      <w:bookmarkStart w:id="41" w:name="_Ref336413480"/>
      <w:bookmarkStart w:id="42" w:name="_Ref336413504"/>
      <w:bookmarkStart w:id="43" w:name="_Ref336413544"/>
      <w:bookmarkStart w:id="44" w:name="_Ref336413835"/>
      <w:bookmarkStart w:id="45" w:name="_Ref336413845"/>
      <w:bookmarkStart w:id="46" w:name="_Ref336414000"/>
      <w:bookmarkStart w:id="47" w:name="_Ref336414024"/>
      <w:bookmarkStart w:id="48" w:name="_Ref336414050"/>
      <w:bookmarkStart w:id="49" w:name="_Ref336414084"/>
      <w:bookmarkStart w:id="50" w:name="_Ref336422881"/>
      <w:bookmarkStart w:id="51" w:name="_Toc358896485"/>
      <w:bookmarkEnd w:id="35"/>
      <w:r>
        <w:t>4</w:t>
      </w:r>
      <w:r w:rsidR="00074057">
        <w:t xml:space="preserve"> </w:t>
      </w:r>
      <w:r w:rsidR="00C34B14">
        <w:t>Using this document</w:t>
      </w:r>
      <w:bookmarkEnd w:id="36"/>
      <w:bookmarkEnd w:id="37"/>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52" w:name="_Toc85562612"/>
      <w:bookmarkStart w:id="53" w:name="_Toc86990518"/>
      <w:r>
        <w:t xml:space="preserve">5 </w:t>
      </w:r>
      <w:r w:rsidR="003E7474">
        <w:t>General l</w:t>
      </w:r>
      <w:r w:rsidR="00C34B14">
        <w:t xml:space="preserve">anguage concepts and </w:t>
      </w:r>
      <w:r w:rsidR="003E7474">
        <w:t>primary</w:t>
      </w:r>
      <w:r w:rsidR="00C34B14">
        <w:t xml:space="preserve"> avoidance mechanisms</w:t>
      </w:r>
      <w:bookmarkEnd w:id="52"/>
      <w:bookmarkEnd w:id="53"/>
      <w:r w:rsidR="00C34B14" w:rsidDel="00C34B14">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CDE936C" w14:textId="5262E8FA" w:rsidR="00A173A3" w:rsidRDefault="00A173A3" w:rsidP="00A173A3">
      <w:pPr>
        <w:pStyle w:val="Heading2"/>
      </w:pPr>
      <w:bookmarkStart w:id="54" w:name="_5.1_General_Ada_1"/>
      <w:bookmarkStart w:id="55" w:name="_Toc85562613"/>
      <w:bookmarkStart w:id="56" w:name="_Toc86990519"/>
      <w:bookmarkEnd w:id="54"/>
      <w:r>
        <w:t>5</w:t>
      </w:r>
      <w:r w:rsidR="00C27A7C" w:rsidRPr="00CA2EBC">
        <w:t>.</w:t>
      </w:r>
      <w:r w:rsidR="00DB0710">
        <w:t>1</w:t>
      </w:r>
      <w:r w:rsidR="00765BEE" w:rsidRPr="00CA2EBC">
        <w:t xml:space="preserve"> </w:t>
      </w:r>
      <w:r w:rsidR="00351EEA">
        <w:t>General Ada l</w:t>
      </w:r>
      <w:r>
        <w:t>anguage concepts</w:t>
      </w:r>
      <w:bookmarkEnd w:id="55"/>
      <w:bookmarkEnd w:id="56"/>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05CA202" w:rsidR="004C770C" w:rsidRDefault="004C770C" w:rsidP="00C1263A">
      <w:pPr>
        <w:rPr>
          <w:rFonts w:cs="Arial"/>
          <w:szCs w:val="20"/>
        </w:rPr>
      </w:pPr>
      <w:r>
        <w:rPr>
          <w:rFonts w:cs="Arial"/>
          <w:szCs w:val="20"/>
        </w:rPr>
        <w:t xml:space="preserve">To </w:t>
      </w:r>
      <w:r w:rsidR="00C166C0">
        <w:rPr>
          <w:rFonts w:cs="Arial"/>
          <w:szCs w:val="20"/>
        </w:rPr>
        <w:t>e</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57"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347C6B8C"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58" w:name="_Toc85562614"/>
      <w:bookmarkStart w:id="59" w:name="_Toc86990520"/>
      <w:r w:rsidRPr="00017A66">
        <w:lastRenderedPageBreak/>
        <w:t xml:space="preserve">6 Specific </w:t>
      </w:r>
      <w:r w:rsidR="005B7982">
        <w:t>g</w:t>
      </w:r>
      <w:r w:rsidR="005B7982" w:rsidRPr="00017A66">
        <w:t xml:space="preserve">uidance </w:t>
      </w:r>
      <w:r w:rsidRPr="00017A66">
        <w:t>for Ada</w:t>
      </w:r>
      <w:bookmarkEnd w:id="58"/>
      <w:bookmarkEnd w:id="59"/>
    </w:p>
    <w:p w14:paraId="15B3CD42" w14:textId="77777777" w:rsidR="00034852" w:rsidRDefault="00B50B51" w:rsidP="004C770C">
      <w:pPr>
        <w:pStyle w:val="Heading2"/>
      </w:pPr>
      <w:bookmarkStart w:id="60" w:name="_Toc85562615"/>
      <w:bookmarkStart w:id="61" w:name="_Toc86990521"/>
      <w:r>
        <w:t xml:space="preserve">6.1 </w:t>
      </w:r>
      <w:r w:rsidR="00656345">
        <w:t>General</w:t>
      </w:r>
      <w:bookmarkEnd w:id="60"/>
      <w:bookmarkEnd w:id="61"/>
      <w:r w:rsidR="00656345">
        <w:t xml:space="preserve"> </w:t>
      </w:r>
    </w:p>
    <w:p w14:paraId="2DD61EC4" w14:textId="6FB56336"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D35E30">
        <w:t xml:space="preserve"> </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62" w:name="_Ref86271451"/>
      <w:bookmarkStart w:id="63" w:name="_Ref86272120"/>
      <w:bookmarkStart w:id="64" w:name="_Toc85562616"/>
      <w:bookmarkStart w:id="65" w:name="_Toc86990522"/>
      <w:r>
        <w:t>6</w:t>
      </w:r>
      <w:r w:rsidR="004C770C">
        <w:t>.</w:t>
      </w:r>
      <w:r w:rsidR="00034852">
        <w:t>2</w:t>
      </w:r>
      <w:r w:rsidR="00074057">
        <w:t xml:space="preserve"> </w:t>
      </w:r>
      <w:r w:rsidR="004C770C">
        <w:t xml:space="preserve">Type </w:t>
      </w:r>
      <w:r w:rsidR="005902BD">
        <w:t xml:space="preserve">system </w:t>
      </w:r>
      <w:r w:rsidR="004C770C">
        <w:t>[IHN]</w:t>
      </w:r>
      <w:bookmarkEnd w:id="57"/>
      <w:bookmarkEnd w:id="62"/>
      <w:bookmarkEnd w:id="63"/>
      <w:bookmarkEnd w:id="64"/>
      <w:bookmarkEnd w:id="65"/>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7BCEC626"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4688732F"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66" w:name="_Toc358896487"/>
      <w:bookmarkStart w:id="67" w:name="_Ref86271482"/>
      <w:bookmarkStart w:id="68" w:name="_Ref86272028"/>
      <w:bookmarkStart w:id="69" w:name="_Toc85562617"/>
      <w:bookmarkStart w:id="70" w:name="_Toc86990523"/>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66"/>
      <w:bookmarkEnd w:id="67"/>
      <w:bookmarkEnd w:id="68"/>
      <w:bookmarkEnd w:id="69"/>
      <w:bookmarkEnd w:id="7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130337A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501D03C0"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71" w:name="_Ref336422984"/>
      <w:bookmarkStart w:id="72" w:name="_Toc358896488"/>
      <w:bookmarkStart w:id="73" w:name="_Toc85562618"/>
      <w:bookmarkStart w:id="74"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71"/>
      <w:bookmarkEnd w:id="72"/>
      <w:bookmarkEnd w:id="73"/>
      <w:bookmarkEnd w:id="74"/>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20F89E5E" w:rsidR="00E16E07"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40507622"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w:t>
      </w:r>
      <w:r w:rsidR="001613A5">
        <w:t xml:space="preserve"> </w:t>
      </w:r>
      <w:r w:rsidR="00DC0859">
        <w:t>24772-1:</w:t>
      </w:r>
      <w:r w:rsidR="006A34C2">
        <w:t>2022</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declarations when </w:t>
      </w:r>
      <w:proofErr w:type="gramStart"/>
      <w:r w:rsidRPr="00262A7C">
        <w:rPr>
          <w:lang w:val="en-GB"/>
        </w:rPr>
        <w:t>possible, since</w:t>
      </w:r>
      <w:proofErr w:type="gramEnd"/>
      <w:r w:rsidRPr="00262A7C">
        <w:rPr>
          <w:lang w:val="en-GB"/>
        </w:rPr>
        <w:t xml:space="preserv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75" w:name="_Ref336423044"/>
      <w:bookmarkStart w:id="76" w:name="_Toc358896489"/>
      <w:bookmarkStart w:id="77" w:name="_Toc85562619"/>
      <w:bookmarkStart w:id="78"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75"/>
      <w:bookmarkEnd w:id="76"/>
      <w:bookmarkEnd w:id="77"/>
      <w:bookmarkEnd w:id="7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99F072F"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34E357F0"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24772-1:</w:t>
      </w:r>
      <w:r w:rsidR="006A34C2">
        <w:rPr>
          <w:lang w:val="en-GB"/>
        </w:rPr>
        <w:t>2022</w:t>
      </w:r>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79" w:name="_Toc358896490"/>
      <w:bookmarkStart w:id="80" w:name="_Ref86271920"/>
      <w:bookmarkStart w:id="81" w:name="_Toc85562620"/>
      <w:bookmarkStart w:id="82"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79"/>
      <w:bookmarkEnd w:id="80"/>
      <w:bookmarkEnd w:id="81"/>
      <w:bookmarkEnd w:id="82"/>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83" w:name="_Toc462231218"/>
      <w:r>
        <w:rPr>
          <w:lang w:val="en-GB"/>
        </w:rPr>
        <w:t>6.6</w:t>
      </w:r>
      <w:r w:rsidRPr="00262A7C">
        <w:rPr>
          <w:lang w:val="en-GB"/>
        </w:rPr>
        <w:t>.1</w:t>
      </w:r>
      <w:r>
        <w:rPr>
          <w:lang w:val="en-GB"/>
        </w:rPr>
        <w:t xml:space="preserve"> </w:t>
      </w:r>
      <w:r w:rsidRPr="00262A7C">
        <w:rPr>
          <w:lang w:val="en-GB"/>
        </w:rPr>
        <w:t>Applicability to language</w:t>
      </w:r>
      <w:bookmarkEnd w:id="83"/>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84" w:name="_Toc462231219"/>
      <w:r>
        <w:rPr>
          <w:lang w:val="pt-BR"/>
        </w:rPr>
        <w:t>6.6</w:t>
      </w:r>
      <w:r w:rsidRPr="00702929">
        <w:rPr>
          <w:lang w:val="pt-BR"/>
        </w:rPr>
        <w:t>.</w:t>
      </w:r>
      <w:r>
        <w:rPr>
          <w:lang w:val="pt-BR"/>
        </w:rPr>
        <w:t>2 Guidance to language users</w:t>
      </w:r>
      <w:bookmarkEnd w:id="84"/>
    </w:p>
    <w:p w14:paraId="47EB8DAE" w14:textId="10B15F11"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24772-1:</w:t>
      </w:r>
      <w:r w:rsidR="006A34C2">
        <w:rPr>
          <w:lang w:val="en-GB"/>
        </w:rPr>
        <w:t>2022</w:t>
      </w:r>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85" w:name="_6.7_String_Termination"/>
      <w:bookmarkStart w:id="86" w:name="_Ref336423082"/>
      <w:bookmarkStart w:id="87" w:name="_Toc358896491"/>
      <w:bookmarkStart w:id="88" w:name="_Toc85562621"/>
      <w:bookmarkStart w:id="89" w:name="_Toc86990527"/>
      <w:bookmarkEnd w:id="85"/>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86"/>
      <w:bookmarkEnd w:id="87"/>
      <w:bookmarkEnd w:id="88"/>
      <w:bookmarkEnd w:id="8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90" w:name="_Toc358896492"/>
      <w:bookmarkStart w:id="91" w:name="_Toc86990528"/>
      <w:bookmarkStart w:id="92"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0"/>
      <w:bookmarkEnd w:id="9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92"/>
    </w:p>
    <w:p w14:paraId="5BBAAC65" w14:textId="09164E4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93" w:name="_Ref336413403"/>
      <w:bookmarkStart w:id="94" w:name="_Toc358896493"/>
      <w:bookmarkStart w:id="95" w:name="_Toc85562623"/>
      <w:bookmarkStart w:id="96"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93"/>
      <w:bookmarkEnd w:id="94"/>
      <w:bookmarkEnd w:id="95"/>
      <w:bookmarkEnd w:id="96"/>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F98D09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24772-1:20</w:t>
      </w:r>
      <w:r w:rsidR="006863E6">
        <w:t>22</w:t>
      </w:r>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97" w:name="_Ref336413426"/>
      <w:bookmarkStart w:id="98" w:name="_Toc358896494"/>
      <w:bookmarkStart w:id="99" w:name="_Toc85562624"/>
      <w:bookmarkStart w:id="100"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97"/>
      <w:bookmarkEnd w:id="98"/>
      <w:bookmarkEnd w:id="99"/>
      <w:bookmarkEnd w:id="10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101" w:name="_Toc358896495"/>
      <w:bookmarkStart w:id="102" w:name="_Ref86272214"/>
      <w:bookmarkStart w:id="103" w:name="_Toc85562625"/>
      <w:bookmarkStart w:id="104"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01"/>
      <w:bookmarkEnd w:id="102"/>
      <w:bookmarkEnd w:id="103"/>
      <w:bookmarkEnd w:id="104"/>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16D51E1"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24772-1:</w:t>
      </w:r>
      <w:r w:rsidR="00D4033C">
        <w:rPr>
          <w:lang w:val="en-GB"/>
        </w:rPr>
        <w:t>2022</w:t>
      </w:r>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05" w:name="_Toc358896496"/>
      <w:bookmarkStart w:id="106" w:name="_Toc86990532"/>
      <w:bookmarkStart w:id="107"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05"/>
      <w:bookmarkEnd w:id="106"/>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107"/>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08" w:name="_Toc358896497"/>
      <w:bookmarkStart w:id="109" w:name="_Toc85562627"/>
      <w:bookmarkStart w:id="110"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08"/>
      <w:bookmarkEnd w:id="109"/>
      <w:bookmarkEnd w:id="110"/>
    </w:p>
    <w:p w14:paraId="0AEA6AB0" w14:textId="77777777" w:rsidR="00DA7747" w:rsidRDefault="00DA7747" w:rsidP="00DA7747">
      <w:pPr>
        <w:pStyle w:val="Heading3"/>
      </w:pPr>
      <w:r>
        <w:t>6.13.1 Applicability to the language</w:t>
      </w:r>
    </w:p>
    <w:p w14:paraId="5E0B85FA" w14:textId="7F1343B8"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r w:rsidR="00774F63">
        <w:t xml:space="preserve">being </w:t>
      </w:r>
      <w:r w:rsidR="00DA7747">
        <w:t>implicitly raised</w:t>
      </w:r>
      <w:r w:rsidR="00774F63">
        <w:t xml:space="preserve">. Vulnerabilities associated with </w:t>
      </w:r>
      <w:r w:rsidR="007530B5">
        <w:t xml:space="preserve">unhandled </w:t>
      </w:r>
      <w:r w:rsidR="00774F63">
        <w:t>exception</w:t>
      </w:r>
      <w:r w:rsidR="007530B5">
        <w:t>s</w:t>
      </w:r>
      <w:r w:rsidR="00774F63">
        <w:t xml:space="preserve"> are addressed in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29EAEDB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w:t>
      </w:r>
      <w:r w:rsidR="00C978D2">
        <w:t xml:space="preserve"> </w:t>
      </w:r>
      <w:r w:rsidR="00DC0859">
        <w:t>24772-1:2</w:t>
      </w:r>
      <w:r w:rsidR="00774F63">
        <w:t>022</w:t>
      </w:r>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11" w:name="_Toc358896498"/>
      <w:bookmarkStart w:id="112" w:name="_Ref86270750"/>
      <w:bookmarkStart w:id="113" w:name="_Ref86272362"/>
      <w:bookmarkStart w:id="114" w:name="_Toc85562628"/>
      <w:bookmarkStart w:id="115"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11"/>
      <w:bookmarkEnd w:id="112"/>
      <w:bookmarkEnd w:id="113"/>
      <w:bookmarkEnd w:id="114"/>
      <w:bookmarkEnd w:id="11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5D2A1A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156FC6F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116" w:name="_Ref336423281"/>
      <w:bookmarkStart w:id="117" w:name="_Toc358896499"/>
      <w:bookmarkStart w:id="118" w:name="_Toc85562629"/>
      <w:bookmarkStart w:id="119"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16"/>
      <w:bookmarkEnd w:id="117"/>
      <w:bookmarkEnd w:id="118"/>
      <w:bookmarkEnd w:id="11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20" w:name="_Ref336424688"/>
      <w:bookmarkStart w:id="121" w:name="_Toc358896500"/>
      <w:bookmarkStart w:id="122" w:name="_Toc85562630"/>
      <w:bookmarkStart w:id="123"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20"/>
      <w:bookmarkEnd w:id="121"/>
      <w:bookmarkEnd w:id="122"/>
      <w:bookmarkEnd w:id="123"/>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24"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24"/>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25" w:name="_Ref336423311"/>
      <w:bookmarkStart w:id="126" w:name="_Toc358896502"/>
      <w:bookmarkStart w:id="127" w:name="_Toc85562631"/>
      <w:bookmarkStart w:id="128"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25"/>
      <w:bookmarkEnd w:id="126"/>
      <w:bookmarkEnd w:id="127"/>
      <w:bookmarkEnd w:id="128"/>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B98A25C"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29" w:name="_Toc358896503"/>
      <w:bookmarkStart w:id="130" w:name="_Toc86990538"/>
      <w:bookmarkStart w:id="131" w:name="_Ref86272430"/>
      <w:bookmarkStart w:id="132" w:name="_Toc85562632"/>
      <w:r>
        <w:t>6</w:t>
      </w:r>
      <w:r w:rsidR="009E501C">
        <w:t>.</w:t>
      </w:r>
      <w:r w:rsidR="003427F7">
        <w:t>1</w:t>
      </w:r>
      <w:r w:rsidR="00015334">
        <w:t>8</w:t>
      </w:r>
      <w:r w:rsidR="00074057">
        <w:t xml:space="preserve"> </w:t>
      </w:r>
      <w:r w:rsidR="004C770C">
        <w:t>Dead store [WXQ]</w:t>
      </w:r>
      <w:bookmarkEnd w:id="129"/>
      <w:bookmarkEnd w:id="130"/>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31"/>
      <w:bookmarkEnd w:id="132"/>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77777777" w:rsidR="004C770C" w:rsidRDefault="004C770C" w:rsidP="004C770C">
      <w:r w:rsidRPr="007739F2">
        <w:t>Ada compilers do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4C381A0E" w:rsidR="00AE40E0" w:rsidRDefault="009739AB">
      <w:pPr>
        <w:numPr>
          <w:ilvl w:val="0"/>
          <w:numId w:val="336"/>
        </w:numPr>
        <w:spacing w:after="0" w:line="240" w:lineRule="auto"/>
      </w:pPr>
      <w:r w:rsidRPr="009739AB">
        <w:t xml:space="preserve">Follow the mitigation mechanisms of subclause 6.18.5 of </w:t>
      </w:r>
      <w:r w:rsidR="00DC0859">
        <w:t>ISO/IEC 24772-1:</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33" w:name="_Ref336423432"/>
      <w:bookmarkStart w:id="134" w:name="_Toc358896504"/>
      <w:bookmarkStart w:id="135" w:name="_Toc85562633"/>
      <w:bookmarkStart w:id="136" w:name="_Toc86990539"/>
      <w:r>
        <w:t>6</w:t>
      </w:r>
      <w:r w:rsidR="009E501C">
        <w:t>.</w:t>
      </w:r>
      <w:r w:rsidR="00015334">
        <w:t>19</w:t>
      </w:r>
      <w:r w:rsidR="00074057">
        <w:t xml:space="preserve"> </w:t>
      </w:r>
      <w:r w:rsidR="004C770C">
        <w:t xml:space="preserve">Unused </w:t>
      </w:r>
      <w:r w:rsidR="005902BD">
        <w:t xml:space="preserve">variable </w:t>
      </w:r>
      <w:r w:rsidR="004C770C">
        <w:t>[YZS]</w:t>
      </w:r>
      <w:bookmarkEnd w:id="133"/>
      <w:bookmarkEnd w:id="134"/>
      <w:bookmarkEnd w:id="135"/>
      <w:bookmarkEnd w:id="13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DADADD3"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24772-1:</w:t>
      </w:r>
      <w:r w:rsidR="00D4033C">
        <w:rPr>
          <w:lang w:val="en-GB"/>
        </w:rPr>
        <w:t>2022</w:t>
      </w:r>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37" w:name="_Ref336414331"/>
      <w:bookmarkStart w:id="138" w:name="_Toc358896505"/>
      <w:bookmarkStart w:id="139" w:name="_Toc85562634"/>
      <w:bookmarkStart w:id="140"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37"/>
      <w:bookmarkEnd w:id="138"/>
      <w:bookmarkEnd w:id="139"/>
      <w:bookmarkEnd w:id="14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62B7126" w:rsidR="00AE40E0" w:rsidRDefault="003C44DE">
      <w:pPr>
        <w:numPr>
          <w:ilvl w:val="0"/>
          <w:numId w:val="337"/>
        </w:numPr>
        <w:spacing w:after="0" w:line="240" w:lineRule="auto"/>
      </w:pPr>
      <w:r w:rsidRPr="003C44DE">
        <w:t xml:space="preserve">Follow the mitigation mechanisms of subclause 6.20.5 of </w:t>
      </w:r>
      <w:r w:rsidR="00DC0859">
        <w:t>ISO/IEC 24772-1:20</w:t>
      </w:r>
      <w:r w:rsidR="00774F63">
        <w:t>22</w:t>
      </w:r>
      <w:r w:rsidR="00DC0859">
        <w:t>.</w:t>
      </w:r>
    </w:p>
    <w:p w14:paraId="7B9672E4" w14:textId="1BA07308"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is possible.</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41" w:name="_Ref336423347"/>
      <w:bookmarkStart w:id="142" w:name="_Toc358896506"/>
      <w:bookmarkStart w:id="143" w:name="_Toc85562635"/>
      <w:bookmarkStart w:id="144"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41"/>
      <w:bookmarkEnd w:id="142"/>
      <w:bookmarkEnd w:id="143"/>
      <w:bookmarkEnd w:id="144"/>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2333DC49" w:rsidR="004C770C" w:rsidRDefault="00726AF3" w:rsidP="004C770C">
      <w:pPr>
        <w:pStyle w:val="Heading2"/>
      </w:pPr>
      <w:bookmarkStart w:id="145" w:name="_6.22_Initialization_of"/>
      <w:bookmarkStart w:id="146" w:name="_Ref336414149"/>
      <w:bookmarkStart w:id="147" w:name="_Toc358896507"/>
      <w:bookmarkStart w:id="148" w:name="_Toc85562636"/>
      <w:bookmarkStart w:id="149" w:name="_Toc86990542"/>
      <w:bookmarkEnd w:id="145"/>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46"/>
      <w:bookmarkEnd w:id="147"/>
      <w:bookmarkEnd w:id="148"/>
      <w:bookmarkEnd w:id="14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4C032FB"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50"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150"/>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CE7A73">
        <w:rPr>
          <w:rStyle w:val="codeChar"/>
          <w:rFonts w:eastAsiaTheme="minorEastAsia"/>
          <w:b/>
          <w:bCs/>
        </w:rPr>
        <w:t xml:space="preserve">case </w:t>
      </w:r>
      <w:r w:rsidR="00256ED1" w:rsidRPr="00E9300D">
        <w:rPr>
          <w:rFonts w:asciiTheme="majorHAnsi" w:eastAsia="Times New Roman" w:hAnsiTheme="majorHAnsi" w:cs="Arial"/>
          <w:szCs w:val="24"/>
        </w:rPr>
        <w:t xml:space="preserve">statement or </w:t>
      </w:r>
      <w:r w:rsidR="00256ED1" w:rsidRPr="00CE7A73">
        <w:rPr>
          <w:rStyle w:val="codeChar"/>
          <w:rFonts w:eastAsiaTheme="minorEastAsia"/>
          <w:b/>
          <w:bCs/>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5A5924F"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w:t>
      </w:r>
      <w:r w:rsidR="008861BB">
        <w:t xml:space="preserve"> </w:t>
      </w:r>
      <w:r w:rsidR="00DC0859">
        <w:t>24772-1:20</w:t>
      </w:r>
      <w:r w:rsidR="00C41FE6">
        <w:t>22</w:t>
      </w:r>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1EAE68A" w:rsidR="004C770C" w:rsidRDefault="00726AF3" w:rsidP="004C770C">
      <w:pPr>
        <w:pStyle w:val="Heading2"/>
      </w:pPr>
      <w:bookmarkStart w:id="151" w:name="_Ref336423389"/>
      <w:bookmarkStart w:id="152" w:name="_Toc358896508"/>
      <w:bookmarkStart w:id="153" w:name="_Toc85562637"/>
      <w:bookmarkStart w:id="154" w:name="_Toc86990543"/>
      <w:r>
        <w:lastRenderedPageBreak/>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51"/>
      <w:bookmarkEnd w:id="152"/>
      <w:bookmarkEnd w:id="153"/>
      <w:bookmarkEnd w:id="154"/>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4EAFC48" w:rsidR="00B4061F" w:rsidRDefault="003C44DE" w:rsidP="00795368">
      <w:r w:rsidRPr="003C44DE">
        <w:t xml:space="preserve">Follow the mitigation mechanisms of subclause 6.23.5 of </w:t>
      </w:r>
      <w:r w:rsidR="00DC0859">
        <w:t>ISO/IEC 24772-1:</w:t>
      </w:r>
      <w:r w:rsidR="00D4033C">
        <w:rPr>
          <w:lang w:val="en-GB"/>
        </w:rPr>
        <w:t>2022</w:t>
      </w:r>
      <w:r w:rsidR="00DC0859">
        <w:t>.</w:t>
      </w:r>
    </w:p>
    <w:p w14:paraId="29EF1830" w14:textId="7624C4EF" w:rsidR="004C770C" w:rsidRDefault="00726AF3" w:rsidP="004C770C">
      <w:pPr>
        <w:pStyle w:val="Heading2"/>
      </w:pPr>
      <w:bookmarkStart w:id="155" w:name="_6.24_Side-effects_and"/>
      <w:bookmarkStart w:id="156" w:name="_Ref336414351"/>
      <w:bookmarkStart w:id="157" w:name="_Toc358896509"/>
      <w:bookmarkStart w:id="158" w:name="_Toc85562638"/>
      <w:bookmarkStart w:id="159" w:name="_Toc86990544"/>
      <w:bookmarkEnd w:id="155"/>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56"/>
      <w:bookmarkEnd w:id="157"/>
      <w:bookmarkEnd w:id="158"/>
      <w:bookmarkEnd w:id="15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6BEAD91B"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ISO/IEC</w:t>
      </w:r>
      <w:r w:rsidR="00C978D2">
        <w:t xml:space="preserve"> </w:t>
      </w:r>
      <w:r w:rsidR="00DC0859">
        <w:t>24772-1:20</w:t>
      </w:r>
      <w:r w:rsidR="00C41FE6">
        <w:t>22</w:t>
      </w:r>
      <w:r w:rsidR="00DC0859">
        <w:t>.</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60" w:name="_Ref336424769"/>
      <w:bookmarkStart w:id="161" w:name="_Toc358896510"/>
      <w:bookmarkStart w:id="162" w:name="_Toc85562639"/>
      <w:bookmarkStart w:id="163"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60"/>
      <w:bookmarkEnd w:id="161"/>
      <w:bookmarkEnd w:id="162"/>
      <w:bookmarkEnd w:id="16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B97DD1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4B83DF5C"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1737F285"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w:t>
      </w:r>
      <w:r w:rsidR="00044AA5">
        <w:t xml:space="preserve"> </w:t>
      </w:r>
      <w:r>
        <w:t>"</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1C6920B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64" w:name="_Ref336424817"/>
      <w:bookmarkStart w:id="165" w:name="_Toc358896511"/>
      <w:bookmarkStart w:id="166" w:name="_Toc85562640"/>
      <w:bookmarkStart w:id="167"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64"/>
      <w:bookmarkEnd w:id="165"/>
      <w:bookmarkEnd w:id="166"/>
      <w:bookmarkEnd w:id="167"/>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7C0A888F"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0818BDC9"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68" w:name="_Ref336424846"/>
      <w:bookmarkStart w:id="169" w:name="_Toc358896512"/>
      <w:bookmarkStart w:id="170" w:name="_Toc85562641"/>
      <w:bookmarkStart w:id="171"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68"/>
      <w:bookmarkEnd w:id="169"/>
      <w:bookmarkEnd w:id="170"/>
      <w:bookmarkEnd w:id="17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3B25CCC9"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38358F6D" w:rsidR="004C770C" w:rsidRDefault="00726AF3" w:rsidP="004C770C">
      <w:pPr>
        <w:pStyle w:val="Heading2"/>
      </w:pPr>
      <w:bookmarkStart w:id="172" w:name="_Ref336424940"/>
      <w:bookmarkStart w:id="173" w:name="_Toc358896513"/>
      <w:bookmarkStart w:id="174" w:name="_Toc85562642"/>
      <w:bookmarkStart w:id="175"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72"/>
      <w:bookmarkEnd w:id="173"/>
      <w:bookmarkEnd w:id="174"/>
      <w:bookmarkEnd w:id="17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27EA4D82" w:rsidR="004C770C" w:rsidRDefault="00726AF3" w:rsidP="004C770C">
      <w:pPr>
        <w:pStyle w:val="Heading2"/>
        <w:rPr>
          <w:lang w:val="es-ES"/>
        </w:rPr>
      </w:pPr>
      <w:bookmarkStart w:id="176" w:name="_Ref336424963"/>
      <w:bookmarkStart w:id="177" w:name="_Toc358896514"/>
      <w:bookmarkStart w:id="178" w:name="_Toc85562643"/>
      <w:bookmarkStart w:id="179"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76"/>
      <w:bookmarkEnd w:id="177"/>
      <w:bookmarkEnd w:id="178"/>
      <w:bookmarkEnd w:id="17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42E182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80" w:name="_Ref336424988"/>
      <w:bookmarkStart w:id="181" w:name="_Toc358896515"/>
      <w:bookmarkStart w:id="182" w:name="_Toc85562644"/>
      <w:bookmarkStart w:id="183"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80"/>
      <w:bookmarkEnd w:id="181"/>
      <w:bookmarkEnd w:id="182"/>
      <w:bookmarkEnd w:id="183"/>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15DD1BC4"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Pr>
          <w:lang w:val="en-GB"/>
        </w:rPr>
        <w:t>2022</w:t>
      </w:r>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84" w:name="_Ref336414195"/>
      <w:bookmarkStart w:id="185" w:name="_Toc358896516"/>
      <w:bookmarkStart w:id="186" w:name="_Toc85562645"/>
      <w:bookmarkStart w:id="187"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84"/>
      <w:bookmarkEnd w:id="185"/>
      <w:bookmarkEnd w:id="186"/>
      <w:bookmarkEnd w:id="18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5E7EFE3A"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r w:rsidR="00D4033C">
        <w:rPr>
          <w:lang w:val="en-GB"/>
        </w:rPr>
        <w:t>2022</w:t>
      </w:r>
      <w:r w:rsidR="00DC0859">
        <w:t>.</w:t>
      </w:r>
    </w:p>
    <w:p w14:paraId="350E3793" w14:textId="703E39F6" w:rsidR="004C770C" w:rsidRDefault="00726AF3" w:rsidP="004C770C">
      <w:pPr>
        <w:pStyle w:val="Heading2"/>
      </w:pPr>
      <w:bookmarkStart w:id="188" w:name="_Toc358896517"/>
      <w:bookmarkStart w:id="189" w:name="_Ref86271223"/>
      <w:bookmarkStart w:id="190" w:name="_Toc85562646"/>
      <w:bookmarkStart w:id="191"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88"/>
      <w:bookmarkEnd w:id="189"/>
      <w:bookmarkEnd w:id="190"/>
      <w:bookmarkEnd w:id="19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13A40F0"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Heading2"/>
      </w:pPr>
      <w:bookmarkStart w:id="192" w:name="_Ref336414367"/>
      <w:bookmarkStart w:id="193" w:name="_Toc358896518"/>
      <w:bookmarkStart w:id="194" w:name="_Toc85562647"/>
      <w:bookmarkStart w:id="195"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92"/>
      <w:bookmarkEnd w:id="193"/>
      <w:bookmarkEnd w:id="194"/>
      <w:bookmarkEnd w:id="19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48EBD09C"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Pr>
          <w:lang w:val="en-GB"/>
        </w:rPr>
        <w:t>2022</w:t>
      </w:r>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196" w:name="_Ref336425045"/>
      <w:bookmarkStart w:id="197" w:name="_Toc358896519"/>
      <w:bookmarkStart w:id="198" w:name="_Toc85562648"/>
      <w:bookmarkStart w:id="199"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96"/>
      <w:bookmarkEnd w:id="197"/>
      <w:bookmarkEnd w:id="198"/>
      <w:bookmarkEnd w:id="19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9CF7641"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200" w:name="_Toc358896520"/>
      <w:bookmarkStart w:id="201" w:name="_Toc85562649"/>
      <w:bookmarkStart w:id="202" w:name="_Toc86990555"/>
      <w:r>
        <w:lastRenderedPageBreak/>
        <w:t>6</w:t>
      </w:r>
      <w:r w:rsidR="009E501C">
        <w:t>.</w:t>
      </w:r>
      <w:r w:rsidR="004C770C">
        <w:t>3</w:t>
      </w:r>
      <w:r w:rsidR="00015334">
        <w:t>5</w:t>
      </w:r>
      <w:r w:rsidR="00074057">
        <w:t xml:space="preserve"> </w:t>
      </w:r>
      <w:r w:rsidR="004C770C">
        <w:t>Recursion [GDL]</w:t>
      </w:r>
      <w:bookmarkEnd w:id="200"/>
      <w:bookmarkEnd w:id="201"/>
      <w:bookmarkEnd w:id="20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6F88B1C"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203" w:name="_6.36_Ignored_Error"/>
      <w:bookmarkStart w:id="204" w:name="_Toc358896521"/>
      <w:bookmarkStart w:id="205" w:name="_Ref447978130"/>
      <w:bookmarkStart w:id="206" w:name="_Ref86272852"/>
      <w:bookmarkStart w:id="207" w:name="_Toc85562650"/>
      <w:bookmarkStart w:id="208" w:name="_Toc86990556"/>
      <w:bookmarkEnd w:id="20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04"/>
      <w:bookmarkEnd w:id="205"/>
      <w:bookmarkEnd w:id="206"/>
      <w:bookmarkEnd w:id="207"/>
      <w:bookmarkEnd w:id="20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0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9"/>
    </w:p>
    <w:p w14:paraId="3C50ED2C" w14:textId="07FD6F71"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210" w:name="_Ref336413236"/>
      <w:bookmarkStart w:id="211" w:name="_Toc358896523"/>
      <w:bookmarkStart w:id="212" w:name="_Toc85562651"/>
      <w:bookmarkStart w:id="213"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10"/>
      <w:bookmarkEnd w:id="211"/>
      <w:bookmarkEnd w:id="212"/>
      <w:bookmarkEnd w:id="21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20A8F35B"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044AA5">
        <w:rPr>
          <w:rStyle w:val="codeChar"/>
          <w:rFonts w:eastAsiaTheme="minorEastAsia"/>
          <w:b/>
          <w:bCs/>
        </w:rPr>
        <w:t>pragma</w:t>
      </w:r>
      <w:r w:rsidR="004C770C" w:rsidRPr="00044AA5">
        <w:rPr>
          <w:rStyle w:val="codeChar"/>
          <w:rFonts w:eastAsiaTheme="minorEastAsia"/>
        </w:rPr>
        <w:t xml:space="preserve"> Import</w:t>
      </w:r>
      <w:r w:rsidR="00B4061F" w:rsidRPr="00044AA5">
        <w:rPr>
          <w:rStyle w:val="codeChar"/>
          <w:rFonts w:eastAsiaTheme="minorEastAsia"/>
        </w:rPr>
        <w:fldChar w:fldCharType="begin"/>
      </w:r>
      <w:r w:rsidR="0013647A" w:rsidRPr="00044AA5">
        <w:rPr>
          <w:rStyle w:val="codeChar"/>
          <w:rFonts w:eastAsiaTheme="minorEastAsia"/>
        </w:rPr>
        <w:instrText xml:space="preserve"> XE "Pragma:pragma Import" </w:instrText>
      </w:r>
      <w:r w:rsidR="00B4061F" w:rsidRPr="00044AA5">
        <w:rPr>
          <w:rStyle w:val="codeChar"/>
          <w:rFonts w:eastAsiaTheme="minorEastAsia"/>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14" w:name="_6.38_Deep_vs."/>
      <w:bookmarkStart w:id="215" w:name="_Toc85562652"/>
      <w:bookmarkStart w:id="216" w:name="_Toc86990558"/>
      <w:bookmarkStart w:id="217" w:name="_Ref336414390"/>
      <w:bookmarkStart w:id="218" w:name="_Toc358896524"/>
      <w:bookmarkEnd w:id="214"/>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15"/>
      <w:bookmarkEnd w:id="216"/>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0C81000B"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219" w:name="_Ref86271054"/>
      <w:bookmarkStart w:id="220" w:name="_Toc85562653"/>
      <w:bookmarkStart w:id="221"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17"/>
      <w:bookmarkEnd w:id="218"/>
      <w:bookmarkEnd w:id="219"/>
      <w:bookmarkEnd w:id="220"/>
      <w:bookmarkEnd w:id="221"/>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4BEB695B"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222" w:name="_Toc358896525"/>
      <w:bookmarkStart w:id="223" w:name="_Toc85562654"/>
      <w:bookmarkStart w:id="224" w:name="_Toc86990560"/>
      <w:r w:rsidRPr="003C44DE">
        <w:t xml:space="preserve">6.40 Templates and </w:t>
      </w:r>
      <w:r w:rsidR="003A2984">
        <w:t>g</w:t>
      </w:r>
      <w:r w:rsidR="003A2984" w:rsidRPr="003C44DE">
        <w:t xml:space="preserve">enerics </w:t>
      </w:r>
      <w:r w:rsidRPr="003C44DE">
        <w:t>[SYM]</w:t>
      </w:r>
      <w:bookmarkEnd w:id="222"/>
      <w:bookmarkEnd w:id="223"/>
      <w:bookmarkEnd w:id="224"/>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lastRenderedPageBreak/>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225" w:name="_Ref336414406"/>
      <w:bookmarkStart w:id="226" w:name="_Toc358896526"/>
      <w:bookmarkStart w:id="227" w:name="_Toc85562655"/>
      <w:bookmarkStart w:id="228" w:name="_Toc86990561"/>
      <w:r>
        <w:t>6</w:t>
      </w:r>
      <w:r w:rsidR="009E501C">
        <w:t>.</w:t>
      </w:r>
      <w:r w:rsidR="004C770C">
        <w:t>4</w:t>
      </w:r>
      <w:r w:rsidR="001E7506">
        <w:t>1</w:t>
      </w:r>
      <w:r w:rsidR="00074057">
        <w:t xml:space="preserve"> </w:t>
      </w:r>
      <w:r w:rsidR="004C770C">
        <w:t>Inheritance [RIP]</w:t>
      </w:r>
      <w:bookmarkEnd w:id="225"/>
      <w:bookmarkEnd w:id="226"/>
      <w:bookmarkEnd w:id="227"/>
      <w:bookmarkEnd w:id="228"/>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5599EDF3"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29" w:name="_Toc85562656"/>
      <w:bookmarkStart w:id="230" w:name="_Toc86990562"/>
      <w:bookmarkStart w:id="231" w:name="_Ref336425131"/>
      <w:bookmarkStart w:id="232"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29"/>
      <w:bookmarkEnd w:id="23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w:t>
      </w:r>
      <w:r>
        <w:lastRenderedPageBreak/>
        <w:t xml:space="preserve">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0D4A63B7"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233" w:name="_Toc85562657"/>
      <w:bookmarkStart w:id="234" w:name="_Toc86990563"/>
      <w:r w:rsidRPr="003C44DE">
        <w:t xml:space="preserve">6.43 </w:t>
      </w:r>
      <w:proofErr w:type="spellStart"/>
      <w:r w:rsidRPr="003C44DE">
        <w:t>Redispatching</w:t>
      </w:r>
      <w:proofErr w:type="spellEnd"/>
      <w:r w:rsidRPr="003C44DE">
        <w:t xml:space="preserve"> [PPH]</w:t>
      </w:r>
      <w:bookmarkEnd w:id="233"/>
      <w:bookmarkEnd w:id="23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E00E30"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235" w:name="_6.44_Polymorphic_variables"/>
      <w:bookmarkStart w:id="236" w:name="_Ref86271730"/>
      <w:bookmarkStart w:id="237" w:name="_Toc85562658"/>
      <w:bookmarkStart w:id="238" w:name="_Toc86990564"/>
      <w:bookmarkEnd w:id="235"/>
      <w:r w:rsidRPr="003C44DE">
        <w:t>6.44 Polymorphic variables [BKK]</w:t>
      </w:r>
      <w:bookmarkEnd w:id="236"/>
      <w:bookmarkEnd w:id="237"/>
      <w:bookmarkEnd w:id="23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238D35CF"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39" w:name="_Toc85562659"/>
      <w:bookmarkStart w:id="240"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31"/>
      <w:bookmarkEnd w:id="232"/>
      <w:bookmarkEnd w:id="239"/>
      <w:bookmarkEnd w:id="24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41" w:name="_Ref336414420"/>
      <w:bookmarkStart w:id="242" w:name="_Toc358896528"/>
      <w:bookmarkStart w:id="243" w:name="_Toc85562660"/>
      <w:bookmarkStart w:id="244"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41"/>
      <w:bookmarkEnd w:id="242"/>
      <w:bookmarkEnd w:id="243"/>
      <w:bookmarkEnd w:id="24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1AE600A2"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2F8E4E89"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45" w:name="_Ref336425160"/>
      <w:bookmarkStart w:id="246" w:name="_Toc358896529"/>
      <w:bookmarkStart w:id="247" w:name="_Toc85562661"/>
      <w:bookmarkStart w:id="248"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45"/>
      <w:bookmarkEnd w:id="246"/>
      <w:bookmarkEnd w:id="247"/>
      <w:bookmarkEnd w:id="24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1679B71"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49" w:name="_Ref336425206"/>
      <w:bookmarkStart w:id="250" w:name="_Toc358896530"/>
      <w:bookmarkStart w:id="251" w:name="_Toc85562662"/>
      <w:bookmarkStart w:id="252"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49"/>
      <w:bookmarkEnd w:id="250"/>
      <w:bookmarkEnd w:id="251"/>
      <w:bookmarkEnd w:id="25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53" w:name="_Ref336414438"/>
      <w:bookmarkStart w:id="254" w:name="_Ref336425269"/>
      <w:bookmarkStart w:id="255" w:name="_Toc358896531"/>
      <w:bookmarkStart w:id="256" w:name="_Toc85562663"/>
      <w:bookmarkStart w:id="257"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53"/>
      <w:bookmarkEnd w:id="254"/>
      <w:bookmarkEnd w:id="255"/>
      <w:bookmarkEnd w:id="256"/>
      <w:bookmarkEnd w:id="25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14CA5B79"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58" w:name="_Ref336425300"/>
      <w:bookmarkStart w:id="259" w:name="_Toc358896532"/>
      <w:bookmarkStart w:id="260" w:name="_Toc85562664"/>
      <w:bookmarkStart w:id="261"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58"/>
      <w:bookmarkEnd w:id="259"/>
      <w:bookmarkEnd w:id="260"/>
      <w:bookmarkEnd w:id="261"/>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792ED7C6"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62" w:name="_Ref336425330"/>
      <w:bookmarkStart w:id="263" w:name="_Toc358896533"/>
      <w:bookmarkStart w:id="264" w:name="_Toc85562665"/>
      <w:bookmarkStart w:id="265"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62"/>
      <w:bookmarkEnd w:id="263"/>
      <w:bookmarkEnd w:id="264"/>
      <w:bookmarkEnd w:id="265"/>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66" w:name="_Toc358896534"/>
      <w:bookmarkStart w:id="267" w:name="_Ref86272910"/>
      <w:bookmarkStart w:id="268" w:name="_Toc85562666"/>
      <w:bookmarkStart w:id="269" w:name="_Toc86990572"/>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66"/>
      <w:bookmarkEnd w:id="267"/>
      <w:bookmarkEnd w:id="268"/>
      <w:bookmarkEnd w:id="26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1518B41A"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70" w:name="_Ref336425360"/>
      <w:bookmarkStart w:id="271" w:name="_Toc358896535"/>
      <w:bookmarkStart w:id="272" w:name="_Toc85562667"/>
      <w:bookmarkStart w:id="273"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70"/>
      <w:bookmarkEnd w:id="271"/>
      <w:bookmarkEnd w:id="272"/>
      <w:bookmarkEnd w:id="27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3D0D037"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274" w:name="here"/>
      <w:bookmarkEnd w:id="274"/>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75" w:name="_Toc358896536"/>
      <w:bookmarkStart w:id="276" w:name="_Toc85562668"/>
      <w:bookmarkStart w:id="277"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75"/>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CD085A6"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78" w:name="_Ref336414226"/>
      <w:bookmarkStart w:id="279" w:name="_Toc358896537"/>
      <w:bookmarkStart w:id="280" w:name="_Toc85562669"/>
      <w:bookmarkStart w:id="281"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78"/>
      <w:bookmarkEnd w:id="279"/>
      <w:bookmarkEnd w:id="280"/>
      <w:bookmarkEnd w:id="28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3D77B6C4"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82" w:name="_Ref336414272"/>
      <w:bookmarkStart w:id="283" w:name="_Toc358896538"/>
      <w:bookmarkStart w:id="284" w:name="_Toc85562670"/>
      <w:bookmarkStart w:id="285"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82"/>
      <w:bookmarkEnd w:id="283"/>
      <w:bookmarkEnd w:id="284"/>
      <w:bookmarkEnd w:id="28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34AB4AFB"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86" w:name="_Ref336414530"/>
      <w:bookmarkStart w:id="287" w:name="_Toc358896539"/>
      <w:bookmarkStart w:id="288" w:name="_Toc85562671"/>
      <w:bookmarkStart w:id="289" w:name="_Toc86990577"/>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286"/>
      <w:bookmarkEnd w:id="287"/>
      <w:bookmarkEnd w:id="288"/>
      <w:bookmarkEnd w:id="28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A68477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90" w:name="_Ref336425434"/>
      <w:bookmarkStart w:id="291" w:name="_Toc358896540"/>
      <w:bookmarkStart w:id="292" w:name="_Toc85562672"/>
      <w:bookmarkStart w:id="293"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290"/>
      <w:bookmarkEnd w:id="291"/>
      <w:bookmarkEnd w:id="292"/>
      <w:bookmarkEnd w:id="293"/>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D8B6B1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94" w:name="_Toc358896436"/>
      <w:bookmarkStart w:id="295" w:name="_Toc86990579"/>
      <w:bookmarkStart w:id="296" w:name="_Toc85562673"/>
      <w:bookmarkStart w:id="297" w:name="_Ref336425443"/>
      <w:bookmarkStart w:id="298" w:name="_Toc358896541"/>
      <w:r>
        <w:t>6.</w:t>
      </w:r>
      <w:r w:rsidR="003A390E">
        <w:t>59</w:t>
      </w:r>
      <w:r w:rsidR="00A90342">
        <w:t xml:space="preserve"> Concurrency – Activation [CGA]</w:t>
      </w:r>
      <w:bookmarkEnd w:id="294"/>
      <w:bookmarkEnd w:id="295"/>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96"/>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68991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99" w:name="_Toc358896437"/>
      <w:bookmarkStart w:id="300" w:name="_Ref411808169"/>
      <w:bookmarkStart w:id="301" w:name="_Ref411809401"/>
      <w:bookmarkStart w:id="302" w:name="_Ref86271119"/>
      <w:bookmarkStart w:id="303" w:name="_Toc85562674"/>
      <w:bookmarkStart w:id="304"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299"/>
      <w:bookmarkEnd w:id="300"/>
      <w:bookmarkEnd w:id="301"/>
      <w:bookmarkEnd w:id="302"/>
      <w:bookmarkEnd w:id="303"/>
      <w:bookmarkEnd w:id="30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53F4595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305" w:name="_Toc358896438"/>
      <w:bookmarkStart w:id="306" w:name="_Ref358977270"/>
      <w:bookmarkStart w:id="307" w:name="_Ref86271629"/>
      <w:bookmarkStart w:id="308" w:name="_Toc85562675"/>
      <w:bookmarkStart w:id="309"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305"/>
      <w:bookmarkEnd w:id="306"/>
      <w:bookmarkEnd w:id="307"/>
      <w:bookmarkEnd w:id="308"/>
      <w:bookmarkEnd w:id="309"/>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60146A1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0" w:name="_Toc358896439"/>
      <w:bookmarkStart w:id="311" w:name="_Ref411808187"/>
      <w:bookmarkStart w:id="312" w:name="_Ref411808224"/>
      <w:bookmarkStart w:id="313"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14" w:name="_Ref86271159"/>
      <w:bookmarkStart w:id="315" w:name="_Ref86273214"/>
      <w:bookmarkStart w:id="316" w:name="_Toc85562676"/>
      <w:bookmarkStart w:id="317"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10"/>
      <w:bookmarkEnd w:id="311"/>
      <w:bookmarkEnd w:id="312"/>
      <w:bookmarkEnd w:id="313"/>
      <w:bookmarkEnd w:id="314"/>
      <w:bookmarkEnd w:id="315"/>
      <w:bookmarkEnd w:id="316"/>
      <w:bookmarkEnd w:id="31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0A38095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18" w:name="_Toc358896440"/>
      <w:bookmarkStart w:id="319" w:name="_Toc85562677"/>
      <w:bookmarkStart w:id="320"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18"/>
      <w:bookmarkEnd w:id="319"/>
      <w:bookmarkEnd w:id="32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22CB45E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21" w:name="_Toc85562678"/>
      <w:bookmarkStart w:id="322" w:name="_Toc86990584"/>
      <w:bookmarkStart w:id="323"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21"/>
      <w:bookmarkEnd w:id="32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23"/>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324" w:name="_Toc85562679"/>
      <w:bookmarkStart w:id="325" w:name="_Toc86990585"/>
      <w:r>
        <w:t xml:space="preserve">6.65 Modifying </w:t>
      </w:r>
      <w:r w:rsidRPr="00D80C0D">
        <w:t>constants</w:t>
      </w:r>
      <w:r>
        <w:t xml:space="preserve"> [UJO]</w:t>
      </w:r>
      <w:bookmarkEnd w:id="324"/>
      <w:bookmarkEnd w:id="325"/>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6875349"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Follow 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0C2477FF"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CF0F3ED"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70F1311"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 xml:space="preserve">type, ensure that all primitive operations of the </w:t>
      </w:r>
      <w:proofErr w:type="gramStart"/>
      <w:r w:rsidRPr="001613A5">
        <w:rPr>
          <w:rFonts w:eastAsia="Times New Roman" w:cs="Times New Roman"/>
          <w:color w:val="000000"/>
          <w:szCs w:val="24"/>
          <w:lang w:val="en-CA"/>
        </w:rPr>
        <w:t>type</w:t>
      </w:r>
      <w:proofErr w:type="gramEnd"/>
      <w:r w:rsidRPr="001613A5">
        <w:rPr>
          <w:rFonts w:eastAsia="Times New Roman" w:cs="Times New Roman"/>
          <w:color w:val="000000"/>
          <w:szCs w:val="24"/>
          <w:lang w:val="en-CA"/>
        </w:rPr>
        <w:t xml:space="preserv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8861BB"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This will ensure that constants are not inadvertently altered by such a primitive operation.</w:t>
      </w:r>
    </w:p>
    <w:p w14:paraId="7518DDB6" w14:textId="23D26BB1" w:rsidR="0083371B" w:rsidRDefault="005C3FE6" w:rsidP="00F62BB7">
      <w:pPr>
        <w:pStyle w:val="Heading1"/>
      </w:pPr>
      <w:bookmarkStart w:id="326" w:name="_Toc85562680"/>
      <w:bookmarkStart w:id="327" w:name="_Toc86990586"/>
      <w:r>
        <w:t>7</w:t>
      </w:r>
      <w:r w:rsidR="00074057">
        <w:t xml:space="preserve"> </w:t>
      </w:r>
      <w:r w:rsidR="00C91E8E">
        <w:t>Language specific vulnerabilities for Ada</w:t>
      </w:r>
      <w:bookmarkEnd w:id="326"/>
      <w:bookmarkEnd w:id="32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328" w:name="_Toc85562681"/>
      <w:bookmarkStart w:id="329" w:name="_Toc86990587"/>
      <w:r>
        <w:lastRenderedPageBreak/>
        <w:t xml:space="preserve">8 </w:t>
      </w:r>
      <w:r w:rsidR="004C770C">
        <w:t>Implications for standardization</w:t>
      </w:r>
      <w:bookmarkEnd w:id="297"/>
      <w:bookmarkEnd w:id="298"/>
      <w:bookmarkEnd w:id="328"/>
      <w:bookmarkEnd w:id="329"/>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699771D9"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5DA01C5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30" w:name="_Toc443470372"/>
      <w:bookmarkStart w:id="331"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32" w:name="_Toc358896893"/>
      <w:bookmarkStart w:id="333" w:name="_Toc85562682"/>
      <w:bookmarkStart w:id="334" w:name="_Toc86990588"/>
      <w:r>
        <w:t>Bibliography</w:t>
      </w:r>
      <w:bookmarkEnd w:id="330"/>
      <w:bookmarkEnd w:id="331"/>
      <w:bookmarkEnd w:id="332"/>
      <w:bookmarkEnd w:id="333"/>
      <w:bookmarkEnd w:id="334"/>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351F6084"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2718A79F" w:rsidR="00B7795D" w:rsidRPr="00BF68F7" w:rsidRDefault="008004A5" w:rsidP="00BF68F7">
      <w:pPr>
        <w:pStyle w:val="Bibliography1"/>
      </w:pPr>
      <w:r>
        <w:t>[2</w:t>
      </w:r>
      <w:r w:rsidR="004735E7">
        <w:t>7</w:t>
      </w:r>
      <w:r>
        <w:t>]</w:t>
      </w:r>
      <w:r>
        <w:tab/>
      </w:r>
      <w:r w:rsidR="00896FE0" w:rsidRPr="00044A93">
        <w:t xml:space="preserve">Skeel, </w:t>
      </w:r>
      <w:r w:rsidR="003455CE">
        <w:t>Robert,</w:t>
      </w:r>
      <w:r w:rsidR="004B4A32">
        <w:t xml:space="preserve"> </w:t>
      </w:r>
      <w:r w:rsidR="00896FE0" w:rsidRPr="00044A93">
        <w:rPr>
          <w:i/>
        </w:rPr>
        <w:t>Roundoff Error Cripples Patriot Missile</w:t>
      </w:r>
      <w:r w:rsidR="00896FE0" w:rsidRPr="00044A93">
        <w:t xml:space="preserve">, SIAM News, Volume 25, Number 4, July 1992, page 11, </w:t>
      </w:r>
      <w:hyperlink r:id="rId18" w:history="1">
        <w:r w:rsidR="00896FE0" w:rsidRPr="00335BF3">
          <w:rPr>
            <w:rStyle w:val="HTMLTypewriter"/>
            <w:rFonts w:ascii="Cambria" w:hAnsi="Cambria"/>
            <w:color w:val="0000FF"/>
            <w:sz w:val="24"/>
            <w:szCs w:val="24"/>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35" w:name="_Toc358896894"/>
      <w:bookmarkStart w:id="336" w:name="_Toc85562683"/>
      <w:bookmarkStart w:id="337" w:name="_Toc86990589"/>
      <w:r w:rsidRPr="00AB6756">
        <w:lastRenderedPageBreak/>
        <w:t>Index</w:t>
      </w:r>
      <w:bookmarkEnd w:id="335"/>
      <w:bookmarkEnd w:id="336"/>
      <w:bookmarkEnd w:id="337"/>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C92F" w14:textId="77777777" w:rsidR="005833B2" w:rsidRDefault="005833B2">
      <w:r>
        <w:separator/>
      </w:r>
    </w:p>
  </w:endnote>
  <w:endnote w:type="continuationSeparator" w:id="0">
    <w:p w14:paraId="1B7D16AF" w14:textId="77777777" w:rsidR="005833B2" w:rsidRDefault="005833B2">
      <w:r>
        <w:continuationSeparator/>
      </w:r>
    </w:p>
  </w:endnote>
  <w:endnote w:type="continuationNotice" w:id="1">
    <w:p w14:paraId="1A6A45A7" w14:textId="77777777" w:rsidR="005833B2" w:rsidRDefault="00583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F007" w14:textId="77777777" w:rsidR="005833B2" w:rsidRDefault="005833B2">
      <w:r>
        <w:separator/>
      </w:r>
    </w:p>
  </w:footnote>
  <w:footnote w:type="continuationSeparator" w:id="0">
    <w:p w14:paraId="321BE2B6" w14:textId="77777777" w:rsidR="005833B2" w:rsidRDefault="005833B2">
      <w:r>
        <w:continuationSeparator/>
      </w:r>
    </w:p>
  </w:footnote>
  <w:footnote w:type="continuationNotice" w:id="1">
    <w:p w14:paraId="75CA63F4" w14:textId="77777777" w:rsidR="005833B2" w:rsidRDefault="005833B2">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355C4" w14:textId="77777777" w:rsidR="00C166C0" w:rsidRDefault="00C1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4FD53" w14:textId="77777777" w:rsidR="00C166C0" w:rsidRDefault="00C16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8"/>
  </w:num>
  <w:num w:numId="2">
    <w:abstractNumId w:val="156"/>
  </w:num>
  <w:num w:numId="3">
    <w:abstractNumId w:val="591"/>
  </w:num>
  <w:num w:numId="4">
    <w:abstractNumId w:val="553"/>
  </w:num>
  <w:num w:numId="5">
    <w:abstractNumId w:val="91"/>
  </w:num>
  <w:num w:numId="6">
    <w:abstractNumId w:val="220"/>
  </w:num>
  <w:num w:numId="7">
    <w:abstractNumId w:val="500"/>
  </w:num>
  <w:num w:numId="8">
    <w:abstractNumId w:val="530"/>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9"/>
  </w:num>
  <w:num w:numId="17">
    <w:abstractNumId w:val="465"/>
  </w:num>
  <w:num w:numId="18">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9"/>
  </w:num>
  <w:num w:numId="21">
    <w:abstractNumId w:val="532"/>
  </w:num>
  <w:num w:numId="22">
    <w:abstractNumId w:val="69"/>
  </w:num>
  <w:num w:numId="23">
    <w:abstractNumId w:val="418"/>
  </w:num>
  <w:num w:numId="24">
    <w:abstractNumId w:val="10"/>
  </w:num>
  <w:num w:numId="25">
    <w:abstractNumId w:val="11"/>
  </w:num>
  <w:num w:numId="26">
    <w:abstractNumId w:val="523"/>
  </w:num>
  <w:num w:numId="27">
    <w:abstractNumId w:val="496"/>
  </w:num>
  <w:num w:numId="28">
    <w:abstractNumId w:val="263"/>
  </w:num>
  <w:num w:numId="29">
    <w:abstractNumId w:val="320"/>
  </w:num>
  <w:num w:numId="30">
    <w:abstractNumId w:val="474"/>
  </w:num>
  <w:num w:numId="31">
    <w:abstractNumId w:val="12"/>
  </w:num>
  <w:num w:numId="32">
    <w:abstractNumId w:val="584"/>
  </w:num>
  <w:num w:numId="33">
    <w:abstractNumId w:val="430"/>
  </w:num>
  <w:num w:numId="34">
    <w:abstractNumId w:val="347"/>
  </w:num>
  <w:num w:numId="35">
    <w:abstractNumId w:val="350"/>
  </w:num>
  <w:num w:numId="36">
    <w:abstractNumId w:val="96"/>
  </w:num>
  <w:num w:numId="37">
    <w:abstractNumId w:val="310"/>
  </w:num>
  <w:num w:numId="38">
    <w:abstractNumId w:val="561"/>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1"/>
  </w:num>
  <w:num w:numId="51">
    <w:abstractNumId w:val="403"/>
  </w:num>
  <w:num w:numId="52">
    <w:abstractNumId w:val="168"/>
  </w:num>
  <w:num w:numId="53">
    <w:abstractNumId w:val="394"/>
  </w:num>
  <w:num w:numId="54">
    <w:abstractNumId w:val="438"/>
  </w:num>
  <w:num w:numId="55">
    <w:abstractNumId w:val="555"/>
  </w:num>
  <w:num w:numId="56">
    <w:abstractNumId w:val="252"/>
  </w:num>
  <w:num w:numId="57">
    <w:abstractNumId w:val="33"/>
  </w:num>
  <w:num w:numId="58">
    <w:abstractNumId w:val="371"/>
  </w:num>
  <w:num w:numId="59">
    <w:abstractNumId w:val="572"/>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8"/>
  </w:num>
  <w:num w:numId="69">
    <w:abstractNumId w:val="286"/>
  </w:num>
  <w:num w:numId="70">
    <w:abstractNumId w:val="557"/>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9"/>
  </w:num>
  <w:num w:numId="85">
    <w:abstractNumId w:val="577"/>
  </w:num>
  <w:num w:numId="86">
    <w:abstractNumId w:val="302"/>
  </w:num>
  <w:num w:numId="87">
    <w:abstractNumId w:val="80"/>
  </w:num>
  <w:num w:numId="88">
    <w:abstractNumId w:val="253"/>
  </w:num>
  <w:num w:numId="89">
    <w:abstractNumId w:val="60"/>
  </w:num>
  <w:num w:numId="90">
    <w:abstractNumId w:val="330"/>
  </w:num>
  <w:num w:numId="91">
    <w:abstractNumId w:val="526"/>
  </w:num>
  <w:num w:numId="92">
    <w:abstractNumId w:val="329"/>
  </w:num>
  <w:num w:numId="93">
    <w:abstractNumId w:val="161"/>
  </w:num>
  <w:num w:numId="94">
    <w:abstractNumId w:val="612"/>
  </w:num>
  <w:num w:numId="95">
    <w:abstractNumId w:val="593"/>
  </w:num>
  <w:num w:numId="96">
    <w:abstractNumId w:val="421"/>
  </w:num>
  <w:num w:numId="97">
    <w:abstractNumId w:val="214"/>
  </w:num>
  <w:num w:numId="98">
    <w:abstractNumId w:val="445"/>
  </w:num>
  <w:num w:numId="99">
    <w:abstractNumId w:val="462"/>
  </w:num>
  <w:num w:numId="100">
    <w:abstractNumId w:val="578"/>
  </w:num>
  <w:num w:numId="101">
    <w:abstractNumId w:val="476"/>
  </w:num>
  <w:num w:numId="102">
    <w:abstractNumId w:val="490"/>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5"/>
  </w:num>
  <w:num w:numId="110">
    <w:abstractNumId w:val="71"/>
  </w:num>
  <w:num w:numId="111">
    <w:abstractNumId w:val="456"/>
  </w:num>
  <w:num w:numId="112">
    <w:abstractNumId w:val="554"/>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7"/>
  </w:num>
  <w:num w:numId="120">
    <w:abstractNumId w:val="79"/>
  </w:num>
  <w:num w:numId="121">
    <w:abstractNumId w:val="497"/>
  </w:num>
  <w:num w:numId="122">
    <w:abstractNumId w:val="411"/>
  </w:num>
  <w:num w:numId="123">
    <w:abstractNumId w:val="486"/>
  </w:num>
  <w:num w:numId="124">
    <w:abstractNumId w:val="294"/>
  </w:num>
  <w:num w:numId="125">
    <w:abstractNumId w:val="289"/>
  </w:num>
  <w:num w:numId="126">
    <w:abstractNumId w:val="269"/>
  </w:num>
  <w:num w:numId="127">
    <w:abstractNumId w:val="14"/>
  </w:num>
  <w:num w:numId="128">
    <w:abstractNumId w:val="460"/>
  </w:num>
  <w:num w:numId="129">
    <w:abstractNumId w:val="305"/>
  </w:num>
  <w:num w:numId="130">
    <w:abstractNumId w:val="259"/>
  </w:num>
  <w:num w:numId="131">
    <w:abstractNumId w:val="503"/>
  </w:num>
  <w:num w:numId="132">
    <w:abstractNumId w:val="466"/>
  </w:num>
  <w:num w:numId="133">
    <w:abstractNumId w:val="603"/>
  </w:num>
  <w:num w:numId="134">
    <w:abstractNumId w:val="25"/>
  </w:num>
  <w:num w:numId="135">
    <w:abstractNumId w:val="581"/>
  </w:num>
  <w:num w:numId="136">
    <w:abstractNumId w:val="17"/>
  </w:num>
  <w:num w:numId="137">
    <w:abstractNumId w:val="115"/>
  </w:num>
  <w:num w:numId="138">
    <w:abstractNumId w:val="586"/>
  </w:num>
  <w:num w:numId="139">
    <w:abstractNumId w:val="121"/>
  </w:num>
  <w:num w:numId="140">
    <w:abstractNumId w:val="74"/>
  </w:num>
  <w:num w:numId="141">
    <w:abstractNumId w:val="37"/>
  </w:num>
  <w:num w:numId="142">
    <w:abstractNumId w:val="484"/>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6"/>
  </w:num>
  <w:num w:numId="150">
    <w:abstractNumId w:val="309"/>
  </w:num>
  <w:num w:numId="151">
    <w:abstractNumId w:val="53"/>
  </w:num>
  <w:num w:numId="152">
    <w:abstractNumId w:val="520"/>
  </w:num>
  <w:num w:numId="153">
    <w:abstractNumId w:val="205"/>
  </w:num>
  <w:num w:numId="154">
    <w:abstractNumId w:val="285"/>
  </w:num>
  <w:num w:numId="155">
    <w:abstractNumId w:val="448"/>
  </w:num>
  <w:num w:numId="156">
    <w:abstractNumId w:val="122"/>
  </w:num>
  <w:num w:numId="157">
    <w:abstractNumId w:val="215"/>
  </w:num>
  <w:num w:numId="158">
    <w:abstractNumId w:val="300"/>
  </w:num>
  <w:num w:numId="159">
    <w:abstractNumId w:val="502"/>
  </w:num>
  <w:num w:numId="160">
    <w:abstractNumId w:val="429"/>
  </w:num>
  <w:num w:numId="161">
    <w:abstractNumId w:val="477"/>
  </w:num>
  <w:num w:numId="162">
    <w:abstractNumId w:val="247"/>
  </w:num>
  <w:num w:numId="163">
    <w:abstractNumId w:val="491"/>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6"/>
  </w:num>
  <w:num w:numId="176">
    <w:abstractNumId w:val="76"/>
  </w:num>
  <w:num w:numId="177">
    <w:abstractNumId w:val="493"/>
  </w:num>
  <w:num w:numId="178">
    <w:abstractNumId w:val="605"/>
  </w:num>
  <w:num w:numId="179">
    <w:abstractNumId w:val="280"/>
  </w:num>
  <w:num w:numId="180">
    <w:abstractNumId w:val="18"/>
  </w:num>
  <w:num w:numId="181">
    <w:abstractNumId w:val="93"/>
  </w:num>
  <w:num w:numId="182">
    <w:abstractNumId w:val="565"/>
  </w:num>
  <w:num w:numId="183">
    <w:abstractNumId w:val="89"/>
  </w:num>
  <w:num w:numId="184">
    <w:abstractNumId w:val="232"/>
  </w:num>
  <w:num w:numId="185">
    <w:abstractNumId w:val="433"/>
  </w:num>
  <w:num w:numId="186">
    <w:abstractNumId w:val="197"/>
  </w:num>
  <w:num w:numId="187">
    <w:abstractNumId w:val="450"/>
  </w:num>
  <w:num w:numId="188">
    <w:abstractNumId w:val="260"/>
  </w:num>
  <w:num w:numId="189">
    <w:abstractNumId w:val="515"/>
  </w:num>
  <w:num w:numId="190">
    <w:abstractNumId w:val="376"/>
  </w:num>
  <w:num w:numId="191">
    <w:abstractNumId w:val="187"/>
  </w:num>
  <w:num w:numId="192">
    <w:abstractNumId w:val="49"/>
  </w:num>
  <w:num w:numId="193">
    <w:abstractNumId w:val="531"/>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6"/>
  </w:num>
  <w:num w:numId="201">
    <w:abstractNumId w:val="355"/>
  </w:num>
  <w:num w:numId="202">
    <w:abstractNumId w:val="485"/>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6"/>
  </w:num>
  <w:num w:numId="213">
    <w:abstractNumId w:val="436"/>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5"/>
  </w:num>
  <w:num w:numId="223">
    <w:abstractNumId w:val="471"/>
  </w:num>
  <w:num w:numId="224">
    <w:abstractNumId w:val="504"/>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3"/>
  </w:num>
  <w:num w:numId="233">
    <w:abstractNumId w:val="290"/>
  </w:num>
  <w:num w:numId="234">
    <w:abstractNumId w:val="404"/>
  </w:num>
  <w:num w:numId="235">
    <w:abstractNumId w:val="545"/>
  </w:num>
  <w:num w:numId="236">
    <w:abstractNumId w:val="337"/>
  </w:num>
  <w:num w:numId="237">
    <w:abstractNumId w:val="193"/>
  </w:num>
  <w:num w:numId="238">
    <w:abstractNumId w:val="277"/>
  </w:num>
  <w:num w:numId="239">
    <w:abstractNumId w:val="574"/>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5"/>
  </w:num>
  <w:num w:numId="248">
    <w:abstractNumId w:val="414"/>
  </w:num>
  <w:num w:numId="249">
    <w:abstractNumId w:val="472"/>
  </w:num>
  <w:num w:numId="250">
    <w:abstractNumId w:val="284"/>
  </w:num>
  <w:num w:numId="251">
    <w:abstractNumId w:val="326"/>
  </w:num>
  <w:num w:numId="252">
    <w:abstractNumId w:val="81"/>
  </w:num>
  <w:num w:numId="253">
    <w:abstractNumId w:val="582"/>
  </w:num>
  <w:num w:numId="254">
    <w:abstractNumId w:val="318"/>
  </w:num>
  <w:num w:numId="255">
    <w:abstractNumId w:val="211"/>
  </w:num>
  <w:num w:numId="256">
    <w:abstractNumId w:val="196"/>
  </w:num>
  <w:num w:numId="257">
    <w:abstractNumId w:val="451"/>
  </w:num>
  <w:num w:numId="258">
    <w:abstractNumId w:val="588"/>
  </w:num>
  <w:num w:numId="259">
    <w:abstractNumId w:val="213"/>
  </w:num>
  <w:num w:numId="260">
    <w:abstractNumId w:val="84"/>
  </w:num>
  <w:num w:numId="261">
    <w:abstractNumId w:val="327"/>
  </w:num>
  <w:num w:numId="262">
    <w:abstractNumId w:val="579"/>
  </w:num>
  <w:num w:numId="263">
    <w:abstractNumId w:val="489"/>
  </w:num>
  <w:num w:numId="264">
    <w:abstractNumId w:val="155"/>
  </w:num>
  <w:num w:numId="265">
    <w:abstractNumId w:val="270"/>
  </w:num>
  <w:num w:numId="266">
    <w:abstractNumId w:val="551"/>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2"/>
  </w:num>
  <w:num w:numId="274">
    <w:abstractNumId w:val="607"/>
  </w:num>
  <w:num w:numId="275">
    <w:abstractNumId w:val="174"/>
  </w:num>
  <w:num w:numId="276">
    <w:abstractNumId w:val="261"/>
  </w:num>
  <w:num w:numId="277">
    <w:abstractNumId w:val="505"/>
  </w:num>
  <w:num w:numId="278">
    <w:abstractNumId w:val="304"/>
  </w:num>
  <w:num w:numId="279">
    <w:abstractNumId w:val="172"/>
  </w:num>
  <w:num w:numId="280">
    <w:abstractNumId w:val="281"/>
  </w:num>
  <w:num w:numId="281">
    <w:abstractNumId w:val="405"/>
  </w:num>
  <w:num w:numId="282">
    <w:abstractNumId w:val="606"/>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80"/>
  </w:num>
  <w:num w:numId="303">
    <w:abstractNumId w:val="469"/>
  </w:num>
  <w:num w:numId="304">
    <w:abstractNumId w:val="257"/>
  </w:num>
  <w:num w:numId="305">
    <w:abstractNumId w:val="21"/>
  </w:num>
  <w:num w:numId="306">
    <w:abstractNumId w:val="597"/>
  </w:num>
  <w:num w:numId="307">
    <w:abstractNumId w:val="487"/>
  </w:num>
  <w:num w:numId="308">
    <w:abstractNumId w:val="29"/>
  </w:num>
  <w:num w:numId="309">
    <w:abstractNumId w:val="587"/>
  </w:num>
  <w:num w:numId="310">
    <w:abstractNumId w:val="589"/>
  </w:num>
  <w:num w:numId="311">
    <w:abstractNumId w:val="431"/>
  </w:num>
  <w:num w:numId="312">
    <w:abstractNumId w:val="124"/>
  </w:num>
  <w:num w:numId="313">
    <w:abstractNumId w:val="383"/>
  </w:num>
  <w:num w:numId="314">
    <w:abstractNumId w:val="207"/>
  </w:num>
  <w:num w:numId="315">
    <w:abstractNumId w:val="540"/>
  </w:num>
  <w:num w:numId="316">
    <w:abstractNumId w:val="544"/>
  </w:num>
  <w:num w:numId="317">
    <w:abstractNumId w:val="478"/>
  </w:num>
  <w:num w:numId="318">
    <w:abstractNumId w:val="564"/>
  </w:num>
  <w:num w:numId="319">
    <w:abstractNumId w:val="447"/>
  </w:num>
  <w:num w:numId="320">
    <w:abstractNumId w:val="262"/>
  </w:num>
  <w:num w:numId="321">
    <w:abstractNumId w:val="392"/>
  </w:num>
  <w:num w:numId="322">
    <w:abstractNumId w:val="254"/>
  </w:num>
  <w:num w:numId="323">
    <w:abstractNumId w:val="375"/>
  </w:num>
  <w:num w:numId="324">
    <w:abstractNumId w:val="467"/>
  </w:num>
  <w:num w:numId="325">
    <w:abstractNumId w:val="372"/>
  </w:num>
  <w:num w:numId="326">
    <w:abstractNumId w:val="596"/>
  </w:num>
  <w:num w:numId="327">
    <w:abstractNumId w:val="542"/>
  </w:num>
  <w:num w:numId="328">
    <w:abstractNumId w:val="547"/>
  </w:num>
  <w:num w:numId="329">
    <w:abstractNumId w:val="230"/>
  </w:num>
  <w:num w:numId="330">
    <w:abstractNumId w:val="432"/>
  </w:num>
  <w:num w:numId="331">
    <w:abstractNumId w:val="533"/>
  </w:num>
  <w:num w:numId="332">
    <w:abstractNumId w:val="357"/>
  </w:num>
  <w:num w:numId="333">
    <w:abstractNumId w:val="264"/>
  </w:num>
  <w:num w:numId="334">
    <w:abstractNumId w:val="332"/>
  </w:num>
  <w:num w:numId="335">
    <w:abstractNumId w:val="590"/>
  </w:num>
  <w:num w:numId="336">
    <w:abstractNumId w:val="528"/>
  </w:num>
  <w:num w:numId="337">
    <w:abstractNumId w:val="138"/>
  </w:num>
  <w:num w:numId="338">
    <w:abstractNumId w:val="68"/>
  </w:num>
  <w:num w:numId="339">
    <w:abstractNumId w:val="510"/>
  </w:num>
  <w:num w:numId="340">
    <w:abstractNumId w:val="102"/>
  </w:num>
  <w:num w:numId="341">
    <w:abstractNumId w:val="41"/>
  </w:num>
  <w:num w:numId="342">
    <w:abstractNumId w:val="180"/>
  </w:num>
  <w:num w:numId="343">
    <w:abstractNumId w:val="192"/>
  </w:num>
  <w:num w:numId="344">
    <w:abstractNumId w:val="239"/>
  </w:num>
  <w:num w:numId="345">
    <w:abstractNumId w:val="488"/>
  </w:num>
  <w:num w:numId="346">
    <w:abstractNumId w:val="66"/>
  </w:num>
  <w:num w:numId="347">
    <w:abstractNumId w:val="417"/>
  </w:num>
  <w:num w:numId="348">
    <w:abstractNumId w:val="452"/>
  </w:num>
  <w:num w:numId="349">
    <w:abstractNumId w:val="77"/>
  </w:num>
  <w:num w:numId="350">
    <w:abstractNumId w:val="222"/>
  </w:num>
  <w:num w:numId="351">
    <w:abstractNumId w:val="592"/>
  </w:num>
  <w:num w:numId="352">
    <w:abstractNumId w:val="177"/>
  </w:num>
  <w:num w:numId="353">
    <w:abstractNumId w:val="535"/>
  </w:num>
  <w:num w:numId="354">
    <w:abstractNumId w:val="435"/>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8"/>
  </w:num>
  <w:num w:numId="363">
    <w:abstractNumId w:val="123"/>
  </w:num>
  <w:num w:numId="364">
    <w:abstractNumId w:val="321"/>
  </w:num>
  <w:num w:numId="365">
    <w:abstractNumId w:val="463"/>
  </w:num>
  <w:num w:numId="366">
    <w:abstractNumId w:val="517"/>
  </w:num>
  <w:num w:numId="367">
    <w:abstractNumId w:val="72"/>
  </w:num>
  <w:num w:numId="368">
    <w:abstractNumId w:val="136"/>
  </w:num>
  <w:num w:numId="369">
    <w:abstractNumId w:val="453"/>
  </w:num>
  <w:num w:numId="370">
    <w:abstractNumId w:val="393"/>
  </w:num>
  <w:num w:numId="371">
    <w:abstractNumId w:val="275"/>
  </w:num>
  <w:num w:numId="372">
    <w:abstractNumId w:val="389"/>
  </w:num>
  <w:num w:numId="373">
    <w:abstractNumId w:val="47"/>
  </w:num>
  <w:num w:numId="374">
    <w:abstractNumId w:val="601"/>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2"/>
  </w:num>
  <w:num w:numId="382">
    <w:abstractNumId w:val="65"/>
  </w:num>
  <w:num w:numId="383">
    <w:abstractNumId w:val="534"/>
  </w:num>
  <w:num w:numId="384">
    <w:abstractNumId w:val="550"/>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9"/>
  </w:num>
  <w:num w:numId="393">
    <w:abstractNumId w:val="384"/>
  </w:num>
  <w:num w:numId="394">
    <w:abstractNumId w:val="507"/>
  </w:num>
  <w:num w:numId="395">
    <w:abstractNumId w:val="132"/>
  </w:num>
  <w:num w:numId="396">
    <w:abstractNumId w:val="314"/>
  </w:num>
  <w:num w:numId="397">
    <w:abstractNumId w:val="265"/>
  </w:num>
  <w:num w:numId="398">
    <w:abstractNumId w:val="408"/>
  </w:num>
  <w:num w:numId="399">
    <w:abstractNumId w:val="298"/>
  </w:num>
  <w:num w:numId="400">
    <w:abstractNumId w:val="482"/>
  </w:num>
  <w:num w:numId="401">
    <w:abstractNumId w:val="75"/>
  </w:num>
  <w:num w:numId="402">
    <w:abstractNumId w:val="38"/>
  </w:num>
  <w:num w:numId="403">
    <w:abstractNumId w:val="46"/>
  </w:num>
  <w:num w:numId="404">
    <w:abstractNumId w:val="492"/>
  </w:num>
  <w:num w:numId="405">
    <w:abstractNumId w:val="498"/>
  </w:num>
  <w:num w:numId="406">
    <w:abstractNumId w:val="256"/>
  </w:num>
  <w:num w:numId="407">
    <w:abstractNumId w:val="92"/>
  </w:num>
  <w:num w:numId="408">
    <w:abstractNumId w:val="317"/>
  </w:num>
  <w:num w:numId="409">
    <w:abstractNumId w:val="446"/>
  </w:num>
  <w:num w:numId="410">
    <w:abstractNumId w:val="595"/>
  </w:num>
  <w:num w:numId="411">
    <w:abstractNumId w:val="366"/>
  </w:num>
  <w:num w:numId="412">
    <w:abstractNumId w:val="173"/>
  </w:num>
  <w:num w:numId="413">
    <w:abstractNumId w:val="609"/>
  </w:num>
  <w:num w:numId="414">
    <w:abstractNumId w:val="158"/>
  </w:num>
  <w:num w:numId="415">
    <w:abstractNumId w:val="268"/>
  </w:num>
  <w:num w:numId="416">
    <w:abstractNumId w:val="242"/>
  </w:num>
  <w:num w:numId="417">
    <w:abstractNumId w:val="539"/>
  </w:num>
  <w:num w:numId="418">
    <w:abstractNumId w:val="160"/>
  </w:num>
  <w:num w:numId="419">
    <w:abstractNumId w:val="604"/>
  </w:num>
  <w:num w:numId="420">
    <w:abstractNumId w:val="354"/>
  </w:num>
  <w:num w:numId="421">
    <w:abstractNumId w:val="98"/>
  </w:num>
  <w:num w:numId="422">
    <w:abstractNumId w:val="437"/>
  </w:num>
  <w:num w:numId="423">
    <w:abstractNumId w:val="494"/>
  </w:num>
  <w:num w:numId="424">
    <w:abstractNumId w:val="575"/>
  </w:num>
  <w:num w:numId="425">
    <w:abstractNumId w:val="558"/>
  </w:num>
  <w:num w:numId="426">
    <w:abstractNumId w:val="548"/>
  </w:num>
  <w:num w:numId="427">
    <w:abstractNumId w:val="610"/>
  </w:num>
  <w:num w:numId="428">
    <w:abstractNumId w:val="117"/>
  </w:num>
  <w:num w:numId="429">
    <w:abstractNumId w:val="249"/>
  </w:num>
  <w:num w:numId="430">
    <w:abstractNumId w:val="151"/>
  </w:num>
  <w:num w:numId="431">
    <w:abstractNumId w:val="28"/>
  </w:num>
  <w:num w:numId="432">
    <w:abstractNumId w:val="459"/>
  </w:num>
  <w:num w:numId="433">
    <w:abstractNumId w:val="144"/>
  </w:num>
  <w:num w:numId="434">
    <w:abstractNumId w:val="387"/>
  </w:num>
  <w:num w:numId="435">
    <w:abstractNumId w:val="441"/>
  </w:num>
  <w:num w:numId="436">
    <w:abstractNumId w:val="56"/>
  </w:num>
  <w:num w:numId="437">
    <w:abstractNumId w:val="296"/>
  </w:num>
  <w:num w:numId="438">
    <w:abstractNumId w:val="203"/>
  </w:num>
  <w:num w:numId="439">
    <w:abstractNumId w:val="104"/>
  </w:num>
  <w:num w:numId="440">
    <w:abstractNumId w:val="569"/>
  </w:num>
  <w:num w:numId="441">
    <w:abstractNumId w:val="570"/>
  </w:num>
  <w:num w:numId="442">
    <w:abstractNumId w:val="369"/>
  </w:num>
  <w:num w:numId="443">
    <w:abstractNumId w:val="518"/>
  </w:num>
  <w:num w:numId="444">
    <w:abstractNumId w:val="44"/>
  </w:num>
  <w:num w:numId="445">
    <w:abstractNumId w:val="513"/>
  </w:num>
  <w:num w:numId="446">
    <w:abstractNumId w:val="67"/>
  </w:num>
  <w:num w:numId="447">
    <w:abstractNumId w:val="442"/>
  </w:num>
  <w:num w:numId="448">
    <w:abstractNumId w:val="325"/>
  </w:num>
  <w:num w:numId="449">
    <w:abstractNumId w:val="198"/>
  </w:num>
  <w:num w:numId="450">
    <w:abstractNumId w:val="101"/>
  </w:num>
  <w:num w:numId="451">
    <w:abstractNumId w:val="282"/>
  </w:num>
  <w:num w:numId="452">
    <w:abstractNumId w:val="363"/>
  </w:num>
  <w:num w:numId="453">
    <w:abstractNumId w:val="439"/>
  </w:num>
  <w:num w:numId="454">
    <w:abstractNumId w:val="400"/>
  </w:num>
  <w:num w:numId="455">
    <w:abstractNumId w:val="107"/>
  </w:num>
  <w:num w:numId="456">
    <w:abstractNumId w:val="583"/>
  </w:num>
  <w:num w:numId="457">
    <w:abstractNumId w:val="378"/>
  </w:num>
  <w:num w:numId="458">
    <w:abstractNumId w:val="99"/>
  </w:num>
  <w:num w:numId="459">
    <w:abstractNumId w:val="541"/>
  </w:num>
  <w:num w:numId="460">
    <w:abstractNumId w:val="221"/>
  </w:num>
  <w:num w:numId="461">
    <w:abstractNumId w:val="573"/>
  </w:num>
  <w:num w:numId="462">
    <w:abstractNumId w:val="140"/>
  </w:num>
  <w:num w:numId="463">
    <w:abstractNumId w:val="195"/>
  </w:num>
  <w:num w:numId="464">
    <w:abstractNumId w:val="243"/>
  </w:num>
  <w:num w:numId="465">
    <w:abstractNumId w:val="110"/>
  </w:num>
  <w:num w:numId="466">
    <w:abstractNumId w:val="251"/>
  </w:num>
  <w:num w:numId="467">
    <w:abstractNumId w:val="521"/>
  </w:num>
  <w:num w:numId="468">
    <w:abstractNumId w:val="95"/>
  </w:num>
  <w:num w:numId="469">
    <w:abstractNumId w:val="511"/>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9"/>
  </w:num>
  <w:num w:numId="478">
    <w:abstractNumId w:val="416"/>
  </w:num>
  <w:num w:numId="479">
    <w:abstractNumId w:val="444"/>
  </w:num>
  <w:num w:numId="480">
    <w:abstractNumId w:val="164"/>
  </w:num>
  <w:num w:numId="481">
    <w:abstractNumId w:val="202"/>
  </w:num>
  <w:num w:numId="482">
    <w:abstractNumId w:val="43"/>
  </w:num>
  <w:num w:numId="483">
    <w:abstractNumId w:val="525"/>
  </w:num>
  <w:num w:numId="484">
    <w:abstractNumId w:val="100"/>
  </w:num>
  <w:num w:numId="485">
    <w:abstractNumId w:val="170"/>
  </w:num>
  <w:num w:numId="486">
    <w:abstractNumId w:val="85"/>
  </w:num>
  <w:num w:numId="487">
    <w:abstractNumId w:val="457"/>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40"/>
  </w:num>
  <w:num w:numId="495">
    <w:abstractNumId w:val="142"/>
  </w:num>
  <w:num w:numId="496">
    <w:abstractNumId w:val="334"/>
  </w:num>
  <w:num w:numId="497">
    <w:abstractNumId w:val="365"/>
  </w:num>
  <w:num w:numId="498">
    <w:abstractNumId w:val="501"/>
  </w:num>
  <w:num w:numId="499">
    <w:abstractNumId w:val="506"/>
  </w:num>
  <w:num w:numId="500">
    <w:abstractNumId w:val="106"/>
  </w:num>
  <w:num w:numId="501">
    <w:abstractNumId w:val="288"/>
  </w:num>
  <w:num w:numId="502">
    <w:abstractNumId w:val="240"/>
  </w:num>
  <w:num w:numId="503">
    <w:abstractNumId w:val="559"/>
  </w:num>
  <w:num w:numId="504">
    <w:abstractNumId w:val="185"/>
  </w:num>
  <w:num w:numId="505">
    <w:abstractNumId w:val="567"/>
  </w:num>
  <w:num w:numId="506">
    <w:abstractNumId w:val="536"/>
  </w:num>
  <w:num w:numId="507">
    <w:abstractNumId w:val="61"/>
  </w:num>
  <w:num w:numId="508">
    <w:abstractNumId w:val="183"/>
  </w:num>
  <w:num w:numId="509">
    <w:abstractNumId w:val="481"/>
  </w:num>
  <w:num w:numId="510">
    <w:abstractNumId w:val="150"/>
  </w:num>
  <w:num w:numId="511">
    <w:abstractNumId w:val="454"/>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7"/>
  </w:num>
  <w:num w:numId="525">
    <w:abstractNumId w:val="560"/>
  </w:num>
  <w:num w:numId="526">
    <w:abstractNumId w:val="461"/>
  </w:num>
  <w:num w:numId="527">
    <w:abstractNumId w:val="301"/>
  </w:num>
  <w:num w:numId="528">
    <w:abstractNumId w:val="336"/>
  </w:num>
  <w:num w:numId="529">
    <w:abstractNumId w:val="509"/>
  </w:num>
  <w:num w:numId="530">
    <w:abstractNumId w:val="109"/>
  </w:num>
  <w:num w:numId="531">
    <w:abstractNumId w:val="499"/>
  </w:num>
  <w:num w:numId="532">
    <w:abstractNumId w:val="235"/>
  </w:num>
  <w:num w:numId="533">
    <w:abstractNumId w:val="398"/>
  </w:num>
  <w:num w:numId="534">
    <w:abstractNumId w:val="63"/>
  </w:num>
  <w:num w:numId="535">
    <w:abstractNumId w:val="568"/>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3"/>
  </w:num>
  <w:num w:numId="543">
    <w:abstractNumId w:val="188"/>
  </w:num>
  <w:num w:numId="544">
    <w:abstractNumId w:val="190"/>
  </w:num>
  <w:num w:numId="545">
    <w:abstractNumId w:val="331"/>
  </w:num>
  <w:num w:numId="546">
    <w:abstractNumId w:val="562"/>
  </w:num>
  <w:num w:numId="547">
    <w:abstractNumId w:val="538"/>
  </w:num>
  <w:num w:numId="548">
    <w:abstractNumId w:val="36"/>
  </w:num>
  <w:num w:numId="549">
    <w:abstractNumId w:val="118"/>
  </w:num>
  <w:num w:numId="550">
    <w:abstractNumId w:val="165"/>
  </w:num>
  <w:num w:numId="551">
    <w:abstractNumId w:val="194"/>
  </w:num>
  <w:num w:numId="552">
    <w:abstractNumId w:val="473"/>
  </w:num>
  <w:num w:numId="553">
    <w:abstractNumId w:val="522"/>
  </w:num>
  <w:num w:numId="554">
    <w:abstractNumId w:val="141"/>
  </w:num>
  <w:num w:numId="555">
    <w:abstractNumId w:val="338"/>
  </w:num>
  <w:num w:numId="556">
    <w:abstractNumId w:val="333"/>
  </w:num>
  <w:num w:numId="557">
    <w:abstractNumId w:val="483"/>
  </w:num>
  <w:num w:numId="558">
    <w:abstractNumId w:val="600"/>
  </w:num>
  <w:num w:numId="559">
    <w:abstractNumId w:val="427"/>
  </w:num>
  <w:num w:numId="560">
    <w:abstractNumId w:val="443"/>
  </w:num>
  <w:num w:numId="561">
    <w:abstractNumId w:val="223"/>
  </w:num>
  <w:num w:numId="562">
    <w:abstractNumId w:val="64"/>
  </w:num>
  <w:num w:numId="563">
    <w:abstractNumId w:val="428"/>
  </w:num>
  <w:num w:numId="564">
    <w:abstractNumId w:val="434"/>
  </w:num>
  <w:num w:numId="565">
    <w:abstractNumId w:val="524"/>
  </w:num>
  <w:num w:numId="566">
    <w:abstractNumId w:val="97"/>
  </w:num>
  <w:num w:numId="567">
    <w:abstractNumId w:val="40"/>
  </w:num>
  <w:num w:numId="568">
    <w:abstractNumId w:val="279"/>
  </w:num>
  <w:num w:numId="569">
    <w:abstractNumId w:val="274"/>
  </w:num>
  <w:num w:numId="570">
    <w:abstractNumId w:val="552"/>
  </w:num>
  <w:num w:numId="571">
    <w:abstractNumId w:val="182"/>
  </w:num>
  <w:num w:numId="572">
    <w:abstractNumId w:val="449"/>
  </w:num>
  <w:num w:numId="573">
    <w:abstractNumId w:val="419"/>
  </w:num>
  <w:num w:numId="574">
    <w:abstractNumId w:val="464"/>
  </w:num>
  <w:num w:numId="575">
    <w:abstractNumId w:val="379"/>
  </w:num>
  <w:num w:numId="576">
    <w:abstractNumId w:val="468"/>
  </w:num>
  <w:num w:numId="577">
    <w:abstractNumId w:val="594"/>
  </w:num>
  <w:num w:numId="578">
    <w:abstractNumId w:val="495"/>
  </w:num>
  <w:num w:numId="579">
    <w:abstractNumId w:val="358"/>
  </w:num>
  <w:num w:numId="580">
    <w:abstractNumId w:val="514"/>
  </w:num>
  <w:num w:numId="581">
    <w:abstractNumId w:val="611"/>
  </w:num>
  <w:num w:numId="582">
    <w:abstractNumId w:val="377"/>
  </w:num>
  <w:num w:numId="583">
    <w:abstractNumId w:val="576"/>
  </w:num>
  <w:num w:numId="584">
    <w:abstractNumId w:val="133"/>
  </w:num>
  <w:num w:numId="585">
    <w:abstractNumId w:val="73"/>
  </w:num>
  <w:num w:numId="586">
    <w:abstractNumId w:val="208"/>
  </w:num>
  <w:num w:numId="587">
    <w:abstractNumId w:val="303"/>
  </w:num>
  <w:num w:numId="588">
    <w:abstractNumId w:val="470"/>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6"/>
  </w:num>
  <w:num w:numId="605">
    <w:abstractNumId w:val="175"/>
  </w:num>
  <w:num w:numId="606">
    <w:abstractNumId w:val="236"/>
  </w:num>
  <w:num w:numId="607">
    <w:abstractNumId w:val="90"/>
  </w:num>
  <w:num w:numId="608">
    <w:abstractNumId w:val="480"/>
  </w:num>
  <w:num w:numId="609">
    <w:abstractNumId w:val="15"/>
  </w:num>
  <w:num w:numId="610">
    <w:abstractNumId w:val="401"/>
  </w:num>
  <w:num w:numId="611">
    <w:abstractNumId w:val="425"/>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3B2"/>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6C0"/>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23489</Words>
  <Characters>133889</Characters>
  <Application>Microsoft Office Word</Application>
  <DocSecurity>0</DocSecurity>
  <Lines>1115</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157064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2022-03-21T13:43:00Z</dcterms:created>
  <dcterms:modified xsi:type="dcterms:W3CDTF">2022-03-21T13:43:00Z</dcterms:modified>
</cp:coreProperties>
</file>